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73CA35"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WHAT IS SMARTCASH?</w:t>
      </w:r>
    </w:p>
    <w:p w14:paraId="792137A8"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SmartHive? Community Budgets? Don’t worry we know it’s alot, we’ve got you covered.</w:t>
      </w:r>
    </w:p>
    <w:p w14:paraId="0A611129"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 xml:space="preserve">Fast Transactions</w:t>
      </w:r>
    </w:p>
    <w:p w14:paraId="48DBFF60"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Community-backed</w:t>
      </w:r>
    </w:p>
    <w:p w14:paraId="3AE0E988"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Inclusive</w:t>
      </w:r>
    </w:p>
    <w:p w14:paraId="616BD035" w14:textId="77777777">
      <w:pPr>
        <w:shd w:val="clear" w:color="auto" w:fill="FFFFFF"/>
        <w:spacing w:after="0" w:line="264" w:lineRule="atLeast"/>
        <w:jc w:val="center"/>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THE SMARTCASH CONCEPT</w:t>
      </w:r>
    </w:p>
    <w:p w14:paraId="001F7E3D"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SmartCash is a project born out of the desire to create a viable, fast, merchant oriented, user friendly and community driven cryptocurrency with a decentralized governance system. </w:t>
      </w:r>
      <w:r>
        <w:rPr>
          <w:rFonts w:ascii="Tahoma" w:hAnsi="Tahoma" w:cs="Tahoma" w:eastAsia="Times New Roman"/>
          <w:color w:val="252525"/>
          <w:sz w:val="28"/>
          <w:szCs w:val="28"/>
        </w:rPr>
        <w:t xml:space="preserve">We aim to create the most nimble and fast growing cryptocurrency by aggressively prioritizing block rewards to growing our community, hiring developers, gaining merchant acceptance and via grassroots community outreach efforts and established marketing methods.</w:t>
      </w:r>
    </w:p>
    <w:p w14:paraId="533A9CBC"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 xml:space="preserve">SMARTCASH INITIAL LAUNCH</w:t>
      </w:r>
    </w:p>
    <w:p w14:paraId="0A9BC972"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SMARTREWARDS</w:t>
      </w:r>
    </w:p>
    <w:p w14:paraId="158BC08E"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 xml:space="preserve">SMARTHIVE SETUP</w:t>
      </w:r>
    </w:p>
    <w:p w14:paraId="2D66CC85" w14:textId="77777777">
      <w:pPr>
        <w:shd w:val="clear" w:color="auto" w:fill="FFFFFF"/>
        <w:spacing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SMARTNODES</w:t>
      </w:r>
    </w:p>
    <w:p w14:paraId="5BC0E85A" w14:textId="77777777">
      <w:pPr>
        <w:shd w:val="clear" w:color="auto" w:fill="FFFFFF"/>
        <w:spacing w:after="0" w:line="240" w:lineRule="auto"/>
        <w:jc w:val="center"/>
        <w:textAlignment w:val="baseline"/>
        <w:rPr>
          <w:rFonts w:ascii="Tahoma" w:eastAsia="Times New Roman" w:hAnsi="Tahoma" w:cs="Tahoma"/>
          <w:color w:val="252525"/>
          <w:sz w:val="28"/>
          <w:szCs w:val="28"/>
        </w:rPr>
      </w:pPr>
      <w:hyperlink r:id="rId5" w:history="1">
        <w:r>
          <w:rPr>
            <w:rFonts w:ascii="Tahoma" w:hAnsi="Tahoma" w:cs="Tahoma" w:eastAsia="Times New Roman"/>
            <w:color w:val="0000FF"/>
            <w:sz w:val="28"/>
            <w:szCs w:val="28"/>
            <w:bdr w:val="none" w:sz="0" w:space="0" w:color="auto" w:frame="1"/>
          </w:rPr>
          <w:t xml:space="preserve">View The SmartCash Roadmap</w:t>
        </w:r>
      </w:hyperlink>
    </w:p>
    <w:p w14:paraId="129E9CF7" w14:textId="77777777">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b/>
          <w:bCs/>
          <w:color w:val="2B2B2B"/>
          <w:sz w:val="28"/>
          <w:szCs w:val="28"/>
          <w:bdr w:val="none" w:sz="0" w:space="0" w:color="auto" w:frame="1"/>
        </w:rPr>
        <w:t xml:space="preserve">SmartCash Parameters</w:t>
      </w:r>
    </w:p>
    <w:p w14:paraId="69F86228" w14:textId="77777777">
      <w:pPr>
        <w:numPr>
          <w:ilvl w:val="0"/>
          <w:numId w:val="1"/>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Coins per Block: 5000 coins (with gradual reduction per equation below)</w:t>
      </w:r>
    </w:p>
    <w:p w14:paraId="78DA7BBC"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Blocktime: 55 seconds</w:t>
      </w:r>
    </w:p>
    <w:p w14:paraId="70C9C804"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Maximum supply: 5,000,000,000</w:t>
      </w:r>
    </w:p>
    <w:p w14:paraId="080B30E0"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Blocksize: 4 MB (to be changed to </w:t>
      </w:r>
      <w:r>
        <w:rPr>
          <w:rFonts w:ascii="Tahoma" w:hAnsi="Tahoma" w:cs="Tahoma" w:eastAsia="Times New Roman"/>
          <w:b/>
          <w:bCs/>
          <w:color w:val="2B2B2B"/>
          <w:sz w:val="28"/>
          <w:szCs w:val="28"/>
          <w:bdr w:val="none" w:sz="0" w:space="0" w:color="auto" w:frame="1"/>
        </w:rPr>
        <w:t xml:space="preserve">Adaptive Blocks</w:t>
      </w:r>
      <w:r>
        <w:rPr>
          <w:rFonts w:ascii="Tahoma" w:hAnsi="Tahoma" w:cs="Tahoma" w:eastAsia="Times New Roman"/>
          <w:color w:val="252525"/>
          <w:sz w:val="28"/>
          <w:szCs w:val="28"/>
          <w:bdr w:val="none" w:sz="0" w:space="0" w:color="auto" w:frame="1"/>
        </w:rPr>
        <w:t>)</w:t>
      </w:r>
    </w:p>
    <w:p w14:paraId="305EB8C0"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Algorithm: PoW,Keccak</w:t>
      </w:r>
    </w:p>
    <w:p w14:paraId="3CE25A25"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Difficulty Management: BRNDF</w:t>
      </w:r>
    </w:p>
    <w:p w14:paraId="52A9005A" w14:textId="77777777">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b/>
          <w:bCs/>
          <w:caps/>
          <w:color w:val="F4B517"/>
          <w:spacing w:val="15"/>
          <w:sz w:val="28"/>
          <w:szCs w:val="28"/>
          <w:bdr w:val="none" w:sz="0" w:space="0" w:color="auto" w:frame="1"/>
        </w:rPr>
        <w:t xml:space="preserve">BLOCK REWARD SPLIT:</w:t>
      </w:r>
    </w:p>
    <w:p w14:paraId="387F5E67" w14:textId="77777777">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b/>
          <w:bCs/>
          <w:caps/>
          <w:color w:val="F4B517"/>
          <w:spacing w:val="15"/>
          <w:sz w:val="28"/>
          <w:szCs w:val="28"/>
          <w:bdr w:val="none" w:sz="0" w:space="0" w:color="auto" w:frame="1"/>
        </w:rPr>
        <w:t>30%</w:t>
      </w:r>
      <w:r>
        <w:rPr>
          <w:rFonts w:ascii="Tahoma" w:hAnsi="Tahoma" w:cs="Tahoma" w:eastAsia="Times New Roman"/>
          <w:caps/>
          <w:color w:val="F4B517"/>
          <w:spacing w:val="15"/>
          <w:sz w:val="28"/>
          <w:szCs w:val="28"/>
          <w:bdr w:val="none" w:sz="0" w:space="0" w:color="auto" w:frame="1"/>
        </w:rPr>
        <w:t xml:space="preserve"> </w:t>
      </w:r>
    </w:p>
    <w:p w14:paraId="095569DE" w14:textId="77777777">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caps/>
          <w:color w:val="F4B517"/>
          <w:spacing w:val="15"/>
          <w:sz w:val="28"/>
          <w:szCs w:val="28"/>
          <w:bdr w:val="none" w:sz="0" w:space="0" w:color="auto" w:frame="1"/>
        </w:rPr>
        <w:t>MINERS/SMARTREWARDS</w:t>
      </w:r>
    </w:p>
    <w:p w14:paraId="2CCB11F6" w14:textId="77777777">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caps/>
          <w:color w:val="F4B517"/>
          <w:spacing w:val="15"/>
          <w:sz w:val="28"/>
          <w:szCs w:val="28"/>
          <w:bdr w:val="none" w:sz="0" w:space="0" w:color="auto" w:frame="1"/>
        </w:rPr>
        <w:t>/SMARTNODES</w:t>
      </w:r>
    </w:p>
    <w:p w14:paraId="057CD992" w14:textId="77777777">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b/>
          <w:bCs/>
          <w:caps/>
          <w:color w:val="F4B517"/>
          <w:spacing w:val="15"/>
          <w:sz w:val="28"/>
          <w:szCs w:val="28"/>
          <w:bdr w:val="none" w:sz="0" w:space="0" w:color="auto" w:frame="1"/>
        </w:rPr>
        <w:t>70%</w:t>
      </w:r>
      <w:r>
        <w:rPr>
          <w:rFonts w:ascii="Tahoma" w:hAnsi="Tahoma" w:cs="Tahoma" w:eastAsia="Times New Roman"/>
          <w:caps/>
          <w:color w:val="F4B517"/>
          <w:spacing w:val="15"/>
          <w:sz w:val="28"/>
          <w:szCs w:val="28"/>
          <w:bdr w:val="none" w:sz="0" w:space="0" w:color="auto" w:frame="1"/>
        </w:rPr>
        <w:br/>
      </w:r>
    </w:p>
    <w:p w14:paraId="21B3694B" w14:textId="77777777">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caps/>
          <w:color w:val="F4B517"/>
          <w:spacing w:val="15"/>
          <w:sz w:val="28"/>
          <w:szCs w:val="28"/>
          <w:bdr w:val="none" w:sz="0" w:space="0" w:color="auto" w:frame="1"/>
        </w:rPr>
        <w:t>SMARTHIVE/HIVETEAMS</w:t>
      </w:r>
    </w:p>
    <w:p w14:paraId="7ADB1F0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THE RECIPE FOR SMARTCASH</w:t>
      </w:r>
    </w:p>
    <w:p w14:paraId="43419BD8"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has been specifically designed with adoption in mind.</w:t>
      </w:r>
    </w:p>
    <w:p w14:paraId="47047AB8"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11E4C91A"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THE SMARTHIVE</w:t>
      </w:r>
    </w:p>
    <w:p w14:paraId="11039F46"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Wanna get involved? The SmartHive has a place for folks of all backgrounds. Come hungry!</w:t>
      </w:r>
    </w:p>
    <w:p w14:paraId="5301F614"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believe ‘Core’ teams are a bad idea and something that ultimately leads to inefficiency and corruption. We want to move past it and create a decentralized organizational model inspired by ant and bee colonies. </w:t>
      </w:r>
    </w:p>
    <w:p w14:paraId="0D4A3935"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In order to create and maintain a decentralized governance structure, we are introducing two concepts SmartHive and Hive Structuring Teams (HST). SmartHive enables anyone that holds coins to vote on proposals submitted by the community. SmartHive will be the lifeblood of the project, which will allow anyone to get involved and submit proposals, helping to generate organic growth at a grassroots level, creating a bottom-up management structure.</w:t>
      </w:r>
    </w:p>
    <w:p w14:paraId="738154DB"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HIVE STRUCTURING TEAMS</w:t>
      </w:r>
    </w:p>
    <w:p w14:paraId="43A15503"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w:t>
      </w:r>
      <w:r>
        <w:rPr>
          <w:rFonts w:ascii="Tahoma" w:hAnsi="Tahoma" w:cs="Tahoma" w:eastAsia="Times New Roman"/>
          <w:b/>
          <w:bCs/>
          <w:color w:val="2B2B2B"/>
          <w:sz w:val="28"/>
          <w:szCs w:val="28"/>
          <w:bdr w:val="none" w:sz="0" w:space="0" w:color="auto" w:frame="1"/>
        </w:rPr>
        <w:t xml:space="preserve">Hive Structuring Teams (HST)</w:t>
      </w:r>
      <w:r>
        <w:rPr>
          <w:rFonts w:ascii="Tahoma" w:hAnsi="Tahoma" w:cs="Tahoma" w:eastAsia="Times New Roman"/>
          <w:color w:val="252525"/>
          <w:sz w:val="28"/>
          <w:szCs w:val="28"/>
          <w:bdr w:val="none" w:sz="0" w:space="0" w:color="auto" w:frame="1"/>
        </w:rPr>
        <w:t xml:space="preserve"> will lay the groundwork for the project and set the framework for the project’s evolution. Initially, the Hive Structuring Teams will operate three separate departments in charge of vital project areas, such as development, outreach and support. Each of these three departments will end up employing people. As teams grow larger, bigger than eight members, more teams will be created, each with its own budget and team coordinator, operating autonomously without a central command and control structure in place.</w:t>
      </w:r>
    </w:p>
    <w:p w14:paraId="1F472CE2"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Hive Structuring Teams will consist of people directly involved in the project on a day to day basis, while the overall SmartHive will aim to enrol and engage community members and other 3rd parties interested in growing SmartCash into a global worldwide currency.</w:t>
      </w:r>
    </w:p>
    <w:p w14:paraId="089196F2"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54588845"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6370AE68"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SMARTVOTING</w:t>
      </w:r>
    </w:p>
    <w:p w14:paraId="74DFC8D5" w14:textId="77777777">
      <w:pPr>
        <w:shd w:val="clear" w:color="auto" w:fill="FFFFFF"/>
        <w:spacing w:after="0" w:line="396" w:lineRule="atLeast"/>
        <w:textAlignment w:val="baseline"/>
        <w:rPr>
          <w:rFonts w:ascii="Tahoma" w:eastAsia="Times New Roman" w:hAnsi="Tahoma" w:cs="Tahoma"/>
          <w:color w:val="252525"/>
          <w:sz w:val="28"/>
          <w:szCs w:val="28"/>
        </w:rPr>
      </w:pPr>
      <w:bookmarkStart w:id="0" w:name="smartrewards"/>
      <w:bookmarkEnd w:id="0"/>
      <w:r>
        <w:rPr>
          <w:rFonts w:ascii="Tahoma" w:hAnsi="Tahoma" w:cs="Tahoma" w:eastAsia="Times New Roman"/>
          <w:color w:val="252525"/>
          <w:sz w:val="28"/>
          <w:szCs w:val="28"/>
        </w:rPr>
        <w:br/>
        <w:t xml:space="preserve">All Smartcash users deserve a voice, from day #1. That is why Smartcash is pioneering in the crypto-governance space and was built around Smarthive, the platform that lets all users vote on the direction of the project. More information will be released soon describing this platform in depth.</w:t>
      </w:r>
    </w:p>
    <w:p w14:paraId="482899A6"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Basically, each SmartCash coin is worth 1 vote, to keep it simple.</w:t>
      </w:r>
    </w:p>
    <w:p w14:paraId="589B6253"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SMARTREWARDS</w:t>
      </w:r>
    </w:p>
    <w:p w14:paraId="3F74912F"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r>
        <w:rPr>
          <w:rFonts w:ascii="inherit" w:hAnsi="inherit" w:cs="Times New Roman" w:eastAsia="Times New Roman"/>
          <w:b/>
          <w:bCs/>
          <w:color w:val="2B2B2B"/>
          <w:sz w:val="21"/>
          <w:szCs w:val="21"/>
          <w:bdr w:val="none" w:sz="0" w:space="0" w:color="auto" w:frame="1"/>
        </w:rPr>
        <w:t>SmartRewards</w:t>
      </w:r>
      <w:r>
        <w:rPr>
          <w:rFonts w:ascii="Helvetica Neue" w:hAnsi="Helvetica Neue" w:cs="Times New Roman" w:eastAsia="Times New Roman"/>
          <w:color w:val="252525"/>
          <w:sz w:val="21"/>
          <w:szCs w:val="21"/>
        </w:rPr>
        <w:t xml:space="preserve"> are a price stabilization mechanism and a way to encourage long term holding. Long term holders are key to the project’s success since the SmartHive treasury needs SmartCash to appreciate in value in order to fund meaningful 3rd party proposals and help grow SmartCash into a successful global crypto-currency. Beginning at block 574,100, the current SmartRewards model will change to a Decentralized Distribution. SmartRewards will then be distributed after every </w:t>
      </w:r>
      <w:r>
        <w:rPr>
          <w:rFonts w:ascii="inherit" w:hAnsi="inherit" w:cs="Times New Roman" w:eastAsia="Times New Roman"/>
          <w:b/>
          <w:bCs/>
          <w:color w:val="2B2B2B"/>
          <w:sz w:val="21"/>
          <w:szCs w:val="21"/>
          <w:bdr w:val="none" w:sz="0" w:space="0" w:color="auto" w:frame="1"/>
        </w:rPr>
        <w:t xml:space="preserve">47,500 Blocks</w:t>
      </w:r>
      <w:r>
        <w:rPr>
          <w:rFonts w:ascii="Helvetica Neue" w:hAnsi="Helvetica Neue" w:cs="Times New Roman" w:eastAsia="Times New Roman"/>
          <w:color w:val="252525"/>
          <w:sz w:val="21"/>
          <w:szCs w:val="21"/>
        </w:rPr>
        <w:t xml:space="preserve"> to all eligible addresses. The payouts will begin 200 Blocks after the cycle ends and 1000 addresses will be paid every other block. SmartNodes will keep track on which addresses are eligible and which are not. You will earn SmartRewards on </w:t>
      </w:r>
      <w:r>
        <w:rPr>
          <w:rFonts w:ascii="inherit" w:hAnsi="inherit" w:cs="Times New Roman" w:eastAsia="Times New Roman"/>
          <w:b/>
          <w:bCs/>
          <w:color w:val="2B2B2B"/>
          <w:sz w:val="21"/>
          <w:szCs w:val="21"/>
          <w:bdr w:val="none" w:sz="0" w:space="0" w:color="auto" w:frame="1"/>
        </w:rPr>
        <w:t>any</w:t>
      </w:r>
      <w:r>
        <w:rPr>
          <w:rFonts w:ascii="Helvetica Neue" w:hAnsi="Helvetica Neue" w:cs="Times New Roman" w:eastAsia="Times New Roman"/>
          <w:color w:val="252525"/>
          <w:sz w:val="21"/>
          <w:szCs w:val="21"/>
        </w:rPr>
        <w:t xml:space="preserve"> address for which you hold the keys (web or desktop, SmartNode included!) which holds &gt;=1000 SMART for one month and does not make </w:t>
      </w:r>
      <w:r>
        <w:rPr>
          <w:rFonts w:ascii="inherit" w:hAnsi="inherit" w:cs="Times New Roman" w:eastAsia="Times New Roman"/>
          <w:b/>
          <w:bCs/>
          <w:color w:val="2B2B2B"/>
          <w:sz w:val="21"/>
          <w:szCs w:val="21"/>
          <w:bdr w:val="none" w:sz="0" w:space="0" w:color="auto" w:frame="1"/>
        </w:rPr>
        <w:t>any</w:t>
      </w:r>
      <w:r>
        <w:rPr>
          <w:rFonts w:ascii="Helvetica Neue" w:hAnsi="Helvetica Neue" w:cs="Times New Roman" w:eastAsia="Times New Roman"/>
          <w:color w:val="252525"/>
          <w:sz w:val="21"/>
          <w:szCs w:val="21"/>
        </w:rPr>
        <w:t xml:space="preserve">outgoing transactions during that time. Please note, most exchanges do </w:t>
      </w:r>
      <w:r>
        <w:rPr>
          <w:rFonts w:ascii="inherit" w:hAnsi="inherit" w:cs="Times New Roman" w:eastAsia="Times New Roman"/>
          <w:i/>
          <w:iCs/>
          <w:color w:val="252525"/>
          <w:sz w:val="21"/>
          <w:szCs w:val="21"/>
          <w:bdr w:val="none" w:sz="0" w:space="0" w:color="auto" w:frame="1"/>
        </w:rPr>
        <w:t>not</w:t>
      </w:r>
      <w:r>
        <w:rPr>
          <w:rFonts w:ascii="Helvetica Neue" w:hAnsi="Helvetica Neue" w:cs="Times New Roman" w:eastAsia="Times New Roman"/>
          <w:color w:val="252525"/>
          <w:sz w:val="21"/>
          <w:szCs w:val="21"/>
        </w:rPr>
        <w:t xml:space="preserve"> pay SmartRewards to their users, holding &gt;= 1000 SMART on an exchange does not guarantee a reward</w:t>
      </w:r>
      <w:r>
        <w:rPr>
          <w:rFonts w:ascii="inherit" w:hAnsi="inherit" w:cs="Times New Roman" w:eastAsia="Times New Roman"/>
          <w:b/>
          <w:bCs/>
          <w:color w:val="2B2B2B"/>
          <w:sz w:val="21"/>
          <w:szCs w:val="21"/>
          <w:bdr w:val="none" w:sz="0" w:space="0" w:color="auto" w:frame="1"/>
        </w:rPr>
        <w:t xml:space="preserve">. </w:t>
      </w:r>
      <w:r>
        <w:rPr>
          <w:rFonts w:ascii="Helvetica Neue" w:hAnsi="Helvetica Neue" w:cs="Times New Roman" w:eastAsia="Times New Roman"/>
          <w:color w:val="252525"/>
          <w:sz w:val="21"/>
          <w:szCs w:val="21"/>
        </w:rPr>
        <w:t xml:space="preserve">The SmartRewards will come out of the 15% block reward allocation.</w:t>
      </w:r>
    </w:p>
    <w:p w14:paraId="142D24DE"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75F27D74" w14:textId="77777777">
      <w:pPr>
        <w:shd w:val="clear" w:color="auto" w:fill="FFFFFF"/>
        <w:spacing w:after="0" w:line="240" w:lineRule="auto"/>
        <w:textAlignment w:val="baseline"/>
        <w:rPr>
          <w:rFonts w:ascii="inherit" w:eastAsia="Times New Roman" w:hAnsi="inherit" w:cs="Times New Roman"/>
          <w:b/>
          <w:bCs/>
          <w:color w:val="2B2B2B"/>
          <w:sz w:val="21"/>
          <w:szCs w:val="21"/>
          <w:bdr w:val="none" w:sz="0" w:space="0" w:color="auto" w:frame="1"/>
        </w:rPr>
      </w:pPr>
      <w:r>
        <w:rPr>
          <w:rFonts w:ascii="inherit" w:hAnsi="inherit" w:cs="Times New Roman" w:eastAsia="Times New Roman"/>
          <w:b/>
          <w:bCs/>
          <w:color w:val="2B2B2B"/>
          <w:sz w:val="21"/>
          <w:szCs w:val="21"/>
          <w:bdr w:val="none" w:sz="0" w:space="0" w:color="auto" w:frame="1"/>
        </w:rPr>
        <w:t xml:space="preserve">Payment after every 47500 blocks starting at 574100. Typically, around the 25th of each month.</w:t>
      </w:r>
    </w:p>
    <w:p w14:paraId="22EC0921"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72C3D2FC" w14:textId="77777777">
      <w:pPr>
        <w:shd w:val="clear" w:color="auto" w:fill="FFFFFF"/>
        <w:spacing w:after="0" w:line="240" w:lineRule="auto"/>
        <w:textAlignment w:val="baseline"/>
        <w:rPr>
          <w:rFonts w:ascii="inherit" w:eastAsia="Times New Roman" w:hAnsi="inherit" w:cs="Times New Roman"/>
          <w:b/>
          <w:bCs/>
          <w:color w:val="2B2B2B"/>
          <w:sz w:val="21"/>
          <w:szCs w:val="21"/>
          <w:bdr w:val="none" w:sz="0" w:space="0" w:color="auto" w:frame="1"/>
        </w:rPr>
      </w:pPr>
      <w:r>
        <w:rPr>
          <w:rFonts w:ascii="inherit" w:hAnsi="inherit" w:cs="Times New Roman" w:eastAsia="Times New Roman"/>
          <w:b/>
          <w:bCs/>
          <w:color w:val="2B2B2B"/>
          <w:sz w:val="21"/>
          <w:szCs w:val="21"/>
          <w:bdr w:val="none" w:sz="0" w:space="0" w:color="auto" w:frame="1"/>
        </w:rPr>
        <w:t xml:space="preserve">All users need to move funds into addresses holding at least 1000 SMART before the snapshot to be counted.</w:t>
      </w:r>
    </w:p>
    <w:p w14:paraId="5426FE78"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5D81F386"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r>
        <w:rPr>
          <w:rFonts w:ascii="inherit" w:hAnsi="inherit" w:cs="Times New Roman" w:eastAsia="Times New Roman"/>
          <w:b/>
          <w:bCs/>
          <w:color w:val="2B2B2B"/>
          <w:sz w:val="21"/>
          <w:szCs w:val="21"/>
          <w:bdr w:val="none" w:sz="0" w:space="0" w:color="auto" w:frame="1"/>
        </w:rPr>
        <w:t xml:space="preserve">If you spend ANY amount from an address, it will be ineligible for SmartRewards until the next round.</w:t>
      </w:r>
    </w:p>
    <w:p w14:paraId="03EF2D5F" w14:textId="1BD787C8">
      <w:pPr>
        <w:shd w:val="clear" w:color="auto" w:fill="FFFFFF"/>
        <w:spacing w:after="0" w:line="396" w:lineRule="atLeast"/>
        <w:textAlignment w:val="baseline"/>
        <w:rPr>
          <w:rFonts w:ascii="Tahoma" w:eastAsia="Times New Roman" w:hAnsi="Tahoma" w:cs="Tahoma"/>
          <w:color w:val="252525"/>
          <w:sz w:val="28"/>
          <w:szCs w:val="28"/>
        </w:rPr>
      </w:pPr>
    </w:p>
    <w:p w14:paraId="09AC4E50"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3244FA67"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1B4702C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INSTANTPAY</w:t>
      </w:r>
    </w:p>
    <w:p w14:paraId="0E418EF1"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InstantPay ensures SmartCash is always blazing fast, no matter what you are buying.</w:t>
      </w:r>
    </w:p>
    <w:p w14:paraId="04156B74"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InstantPay</w:t>
      </w:r>
      <w:r>
        <w:rPr>
          <w:rFonts w:ascii="Tahoma" w:hAnsi="Tahoma" w:cs="Tahoma" w:eastAsia="Times New Roman"/>
          <w:color w:val="252525"/>
          <w:sz w:val="28"/>
          <w:szCs w:val="28"/>
        </w:rPr>
        <w:t xml:space="preserve"> is going to be a key feature that allows instant </w:t>
      </w:r>
      <w:r>
        <w:rPr>
          <w:rFonts w:ascii="Tahoma" w:hAnsi="Tahoma" w:cs="Tahoma" w:eastAsia="Times New Roman"/>
          <w:i/>
          <w:iCs/>
          <w:color w:val="252525"/>
          <w:sz w:val="28"/>
          <w:szCs w:val="28"/>
          <w:bdr w:val="none" w:sz="0" w:space="0" w:color="auto" w:frame="1"/>
        </w:rPr>
        <w:t xml:space="preserve">point-of-sale in-store and online purchases</w:t>
      </w:r>
      <w:r>
        <w:rPr>
          <w:rFonts w:ascii="Tahoma" w:hAnsi="Tahoma" w:cs="Tahoma" w:eastAsia="Times New Roman"/>
          <w:color w:val="252525"/>
          <w:sz w:val="28"/>
          <w:szCs w:val="28"/>
        </w:rPr>
        <w:t xml:space="preserve">. People should be able to use cryptocurrency as means to pay for their daily needs. InstantPay makes that a reality and allows for transactions to happen instantly, even faster than using your Visa or Mastercard.</w:t>
      </w:r>
    </w:p>
    <w:p w14:paraId="44C7E196"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No matter if you want to buy a coffee at your favorite coffee shop, fill up your tank at the nearest gas station, buy a bus ticket or pay for a video download, InstantPay makes that a reality.</w:t>
      </w:r>
      <w:r>
        <w:rPr>
          <w:rFonts w:ascii="Tahoma" w:hAnsi="Tahoma" w:cs="Tahoma" w:eastAsia="Times New Roman"/>
          <w:color w:val="252525"/>
          <w:sz w:val="28"/>
          <w:szCs w:val="28"/>
        </w:rPr>
        <w:t xml:space="preserve"> This is currently not possible with Bitcoin due to its technological limitations and network constraints, which result in transaction delays and high fees.</w:t>
      </w:r>
    </w:p>
    <w:p w14:paraId="432603EB"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3605B9"/>
    <w:multiLevelType w:val="multilevel"/>
    <w:tmpl w:val="8280D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123A00"/>
    <w:multiLevelType w:val="multilevel"/>
    <w:tmpl w:val="A1D62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6969"/>
    <w:rsid w:val="006528CD"/>
    <w:rsid w:val="006863F2"/>
    <w:rsid w:val="00A6566E"/>
    <w:rsid w:val="00BC0756"/>
    <w:rsid w:val="00CA6969"/>
  </w:rsids>
  <m:mathPr>
    <m:mathFont m:val="Cambria Math"/>
    <m:brkBin m:val="before"/>
    <m:brkBinSub m:val="--"/>
    <m:smallFrac m:val="0"/>
    <m:dispDef/>
    <m:lMargin m:val="0"/>
    <m:rMargin m:val="0"/>
    <m:defJc m:val="centerGroup"/>
    <m:wrapIndent m:val="1440"/>
    <m:intLim m:val="subSup"/>
    <m:naryLim m:val="undOvr"/>
  </m:mathPr>
  <w:themeFontLang w:val="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2DF2F"/>
  <w15:chartTrackingRefBased/>
  <w15:docId w15:val="{41561FE2-FD7D-4FEC-80DF-A045FB173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zh-TW"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A696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A69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A696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696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A696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A696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A69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6969"/>
    <w:rPr>
      <w:b/>
      <w:bCs/>
    </w:rPr>
  </w:style>
  <w:style w:type="character" w:customStyle="1" w:styleId="aviaiconboxtitle">
    <w:name w:val="avia_iconbox_title"/>
    <w:basedOn w:val="DefaultParagraphFont"/>
    <w:rsid w:val="00CA6969"/>
  </w:style>
  <w:style w:type="character" w:styleId="Emphasis">
    <w:name w:val="Emphasis"/>
    <w:basedOn w:val="DefaultParagraphFont"/>
    <w:uiPriority w:val="20"/>
    <w:qFormat/>
    <w:rsid w:val="00CA69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5128215">
      <w:bodyDiv w:val="1"/>
      <w:marLeft w:val="0"/>
      <w:marRight w:val="0"/>
      <w:marTop w:val="0"/>
      <w:marBottom w:val="0"/>
      <w:divBdr>
        <w:top w:val="none" w:sz="0" w:space="0" w:color="auto"/>
        <w:left w:val="none" w:sz="0" w:space="0" w:color="auto"/>
        <w:bottom w:val="none" w:sz="0" w:space="0" w:color="auto"/>
        <w:right w:val="none" w:sz="0" w:space="0" w:color="auto"/>
      </w:divBdr>
      <w:divsChild>
        <w:div w:id="210266217">
          <w:marLeft w:val="0"/>
          <w:marRight w:val="0"/>
          <w:marTop w:val="0"/>
          <w:marBottom w:val="0"/>
          <w:divBdr>
            <w:top w:val="none" w:sz="0" w:space="0" w:color="auto"/>
            <w:left w:val="none" w:sz="0" w:space="0" w:color="auto"/>
            <w:bottom w:val="none" w:sz="0" w:space="0" w:color="auto"/>
            <w:right w:val="none" w:sz="0" w:space="0" w:color="auto"/>
          </w:divBdr>
          <w:divsChild>
            <w:div w:id="1275285209">
              <w:marLeft w:val="0"/>
              <w:marRight w:val="0"/>
              <w:marTop w:val="0"/>
              <w:marBottom w:val="0"/>
              <w:divBdr>
                <w:top w:val="none" w:sz="0" w:space="0" w:color="auto"/>
                <w:left w:val="none" w:sz="0" w:space="0" w:color="auto"/>
                <w:bottom w:val="none" w:sz="0" w:space="0" w:color="auto"/>
                <w:right w:val="none" w:sz="0" w:space="0" w:color="auto"/>
              </w:divBdr>
              <w:divsChild>
                <w:div w:id="939027986">
                  <w:marLeft w:val="0"/>
                  <w:marRight w:val="0"/>
                  <w:marTop w:val="0"/>
                  <w:marBottom w:val="0"/>
                  <w:divBdr>
                    <w:top w:val="none" w:sz="0" w:space="0" w:color="auto"/>
                    <w:left w:val="none" w:sz="0" w:space="0" w:color="auto"/>
                    <w:bottom w:val="none" w:sz="0" w:space="0" w:color="auto"/>
                    <w:right w:val="none" w:sz="0" w:space="0" w:color="auto"/>
                  </w:divBdr>
                  <w:divsChild>
                    <w:div w:id="544564799">
                      <w:marLeft w:val="0"/>
                      <w:marRight w:val="0"/>
                      <w:marTop w:val="0"/>
                      <w:marBottom w:val="0"/>
                      <w:divBdr>
                        <w:top w:val="none" w:sz="0" w:space="0" w:color="auto"/>
                        <w:left w:val="none" w:sz="0" w:space="0" w:color="auto"/>
                        <w:bottom w:val="none" w:sz="0" w:space="0" w:color="auto"/>
                        <w:right w:val="none" w:sz="0" w:space="0" w:color="auto"/>
                      </w:divBdr>
                      <w:divsChild>
                        <w:div w:id="1511291502">
                          <w:marLeft w:val="0"/>
                          <w:marRight w:val="0"/>
                          <w:marTop w:val="72"/>
                          <w:marBottom w:val="0"/>
                          <w:divBdr>
                            <w:top w:val="none" w:sz="0" w:space="0" w:color="auto"/>
                            <w:left w:val="none" w:sz="0" w:space="0" w:color="auto"/>
                            <w:bottom w:val="none" w:sz="0" w:space="0" w:color="auto"/>
                            <w:right w:val="none" w:sz="0" w:space="0" w:color="auto"/>
                          </w:divBdr>
                        </w:div>
                        <w:div w:id="2077581174">
                          <w:marLeft w:val="0"/>
                          <w:marRight w:val="0"/>
                          <w:marTop w:val="0"/>
                          <w:marBottom w:val="0"/>
                          <w:divBdr>
                            <w:top w:val="none" w:sz="0" w:space="0" w:color="auto"/>
                            <w:left w:val="none" w:sz="0" w:space="0" w:color="auto"/>
                            <w:bottom w:val="none" w:sz="0" w:space="0" w:color="auto"/>
                            <w:right w:val="none" w:sz="0" w:space="0" w:color="auto"/>
                          </w:divBdr>
                          <w:divsChild>
                            <w:div w:id="150753816">
                              <w:marLeft w:val="0"/>
                              <w:marRight w:val="0"/>
                              <w:marTop w:val="0"/>
                              <w:marBottom w:val="0"/>
                              <w:divBdr>
                                <w:top w:val="none" w:sz="0" w:space="0" w:color="auto"/>
                                <w:left w:val="none" w:sz="0" w:space="0" w:color="auto"/>
                                <w:bottom w:val="none" w:sz="0" w:space="0" w:color="auto"/>
                                <w:right w:val="none" w:sz="0" w:space="0" w:color="auto"/>
                              </w:divBdr>
                            </w:div>
                          </w:divsChild>
                        </w:div>
                        <w:div w:id="1428699673">
                          <w:marLeft w:val="909"/>
                          <w:marRight w:val="0"/>
                          <w:marTop w:val="0"/>
                          <w:marBottom w:val="0"/>
                          <w:divBdr>
                            <w:top w:val="none" w:sz="0" w:space="0" w:color="auto"/>
                            <w:left w:val="none" w:sz="0" w:space="0" w:color="auto"/>
                            <w:bottom w:val="none" w:sz="0" w:space="0" w:color="auto"/>
                            <w:right w:val="none" w:sz="0" w:space="0" w:color="auto"/>
                          </w:divBdr>
                          <w:divsChild>
                            <w:div w:id="1573925347">
                              <w:marLeft w:val="0"/>
                              <w:marRight w:val="0"/>
                              <w:marTop w:val="0"/>
                              <w:marBottom w:val="0"/>
                              <w:divBdr>
                                <w:top w:val="none" w:sz="0" w:space="0" w:color="auto"/>
                                <w:left w:val="none" w:sz="0" w:space="0" w:color="auto"/>
                                <w:bottom w:val="none" w:sz="0" w:space="0" w:color="auto"/>
                                <w:right w:val="none" w:sz="0" w:space="0" w:color="auto"/>
                              </w:divBdr>
                            </w:div>
                          </w:divsChild>
                        </w:div>
                        <w:div w:id="110512880">
                          <w:marLeft w:val="909"/>
                          <w:marRight w:val="0"/>
                          <w:marTop w:val="0"/>
                          <w:marBottom w:val="0"/>
                          <w:divBdr>
                            <w:top w:val="none" w:sz="0" w:space="0" w:color="auto"/>
                            <w:left w:val="none" w:sz="0" w:space="0" w:color="auto"/>
                            <w:bottom w:val="none" w:sz="0" w:space="0" w:color="auto"/>
                            <w:right w:val="none" w:sz="0" w:space="0" w:color="auto"/>
                          </w:divBdr>
                          <w:divsChild>
                            <w:div w:id="1947495478">
                              <w:marLeft w:val="0"/>
                              <w:marRight w:val="0"/>
                              <w:marTop w:val="0"/>
                              <w:marBottom w:val="0"/>
                              <w:divBdr>
                                <w:top w:val="none" w:sz="0" w:space="0" w:color="auto"/>
                                <w:left w:val="none" w:sz="0" w:space="0" w:color="auto"/>
                                <w:bottom w:val="none" w:sz="0" w:space="0" w:color="auto"/>
                                <w:right w:val="none" w:sz="0" w:space="0" w:color="auto"/>
                              </w:divBdr>
                            </w:div>
                          </w:divsChild>
                        </w:div>
                        <w:div w:id="430318545">
                          <w:marLeft w:val="0"/>
                          <w:marRight w:val="0"/>
                          <w:marTop w:val="750"/>
                          <w:marBottom w:val="0"/>
                          <w:divBdr>
                            <w:top w:val="none" w:sz="0" w:space="0" w:color="auto"/>
                            <w:left w:val="none" w:sz="0" w:space="0" w:color="auto"/>
                            <w:bottom w:val="none" w:sz="0" w:space="0" w:color="auto"/>
                            <w:right w:val="none" w:sz="0" w:space="0" w:color="auto"/>
                          </w:divBdr>
                          <w:divsChild>
                            <w:div w:id="131601586">
                              <w:marLeft w:val="0"/>
                              <w:marRight w:val="0"/>
                              <w:marTop w:val="750"/>
                              <w:marBottom w:val="0"/>
                              <w:divBdr>
                                <w:top w:val="none" w:sz="0" w:space="0" w:color="auto"/>
                                <w:left w:val="none" w:sz="0" w:space="0" w:color="auto"/>
                                <w:bottom w:val="none" w:sz="0" w:space="0" w:color="auto"/>
                                <w:right w:val="none" w:sz="0" w:space="0" w:color="auto"/>
                              </w:divBdr>
                            </w:div>
                            <w:div w:id="28993915">
                              <w:marLeft w:val="0"/>
                              <w:marRight w:val="0"/>
                              <w:marTop w:val="0"/>
                              <w:marBottom w:val="0"/>
                              <w:divBdr>
                                <w:top w:val="none" w:sz="0" w:space="0" w:color="auto"/>
                                <w:left w:val="none" w:sz="0" w:space="0" w:color="auto"/>
                                <w:bottom w:val="none" w:sz="0" w:space="0" w:color="auto"/>
                                <w:right w:val="none" w:sz="0" w:space="0" w:color="auto"/>
                              </w:divBdr>
                            </w:div>
                            <w:div w:id="110902140">
                              <w:marLeft w:val="0"/>
                              <w:marRight w:val="0"/>
                              <w:marTop w:val="225"/>
                              <w:marBottom w:val="225"/>
                              <w:divBdr>
                                <w:top w:val="none" w:sz="0" w:space="0" w:color="auto"/>
                                <w:left w:val="none" w:sz="0" w:space="0" w:color="auto"/>
                                <w:bottom w:val="none" w:sz="0" w:space="0" w:color="auto"/>
                                <w:right w:val="none" w:sz="0" w:space="0" w:color="auto"/>
                              </w:divBdr>
                              <w:divsChild>
                                <w:div w:id="700403001">
                                  <w:marLeft w:val="0"/>
                                  <w:marRight w:val="0"/>
                                  <w:marTop w:val="0"/>
                                  <w:marBottom w:val="60"/>
                                  <w:divBdr>
                                    <w:top w:val="none" w:sz="0" w:space="0" w:color="auto"/>
                                    <w:left w:val="none" w:sz="0" w:space="0" w:color="auto"/>
                                    <w:bottom w:val="none" w:sz="0" w:space="0" w:color="auto"/>
                                    <w:right w:val="none" w:sz="0" w:space="0" w:color="auto"/>
                                  </w:divBdr>
                                  <w:divsChild>
                                    <w:div w:id="1232038580">
                                      <w:marLeft w:val="0"/>
                                      <w:marRight w:val="0"/>
                                      <w:marTop w:val="0"/>
                                      <w:marBottom w:val="0"/>
                                      <w:divBdr>
                                        <w:top w:val="none" w:sz="0" w:space="0" w:color="auto"/>
                                        <w:left w:val="none" w:sz="0" w:space="0" w:color="auto"/>
                                        <w:bottom w:val="none" w:sz="0" w:space="0" w:color="auto"/>
                                        <w:right w:val="none" w:sz="0" w:space="0" w:color="auto"/>
                                      </w:divBdr>
                                      <w:divsChild>
                                        <w:div w:id="114080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04830">
                                  <w:marLeft w:val="0"/>
                                  <w:marRight w:val="0"/>
                                  <w:marTop w:val="456"/>
                                  <w:marBottom w:val="60"/>
                                  <w:divBdr>
                                    <w:top w:val="none" w:sz="0" w:space="0" w:color="auto"/>
                                    <w:left w:val="none" w:sz="0" w:space="0" w:color="auto"/>
                                    <w:bottom w:val="none" w:sz="0" w:space="0" w:color="auto"/>
                                    <w:right w:val="none" w:sz="0" w:space="0" w:color="auto"/>
                                  </w:divBdr>
                                  <w:divsChild>
                                    <w:div w:id="1458715193">
                                      <w:marLeft w:val="0"/>
                                      <w:marRight w:val="0"/>
                                      <w:marTop w:val="0"/>
                                      <w:marBottom w:val="0"/>
                                      <w:divBdr>
                                        <w:top w:val="none" w:sz="0" w:space="0" w:color="auto"/>
                                        <w:left w:val="none" w:sz="0" w:space="0" w:color="auto"/>
                                        <w:bottom w:val="none" w:sz="0" w:space="0" w:color="auto"/>
                                        <w:right w:val="none" w:sz="0" w:space="0" w:color="auto"/>
                                      </w:divBdr>
                                      <w:divsChild>
                                        <w:div w:id="79537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52619">
                                  <w:marLeft w:val="0"/>
                                  <w:marRight w:val="0"/>
                                  <w:marTop w:val="456"/>
                                  <w:marBottom w:val="60"/>
                                  <w:divBdr>
                                    <w:top w:val="none" w:sz="0" w:space="0" w:color="auto"/>
                                    <w:left w:val="none" w:sz="0" w:space="0" w:color="auto"/>
                                    <w:bottom w:val="none" w:sz="0" w:space="0" w:color="auto"/>
                                    <w:right w:val="none" w:sz="0" w:space="0" w:color="auto"/>
                                  </w:divBdr>
                                  <w:divsChild>
                                    <w:div w:id="581523624">
                                      <w:marLeft w:val="0"/>
                                      <w:marRight w:val="0"/>
                                      <w:marTop w:val="0"/>
                                      <w:marBottom w:val="0"/>
                                      <w:divBdr>
                                        <w:top w:val="none" w:sz="0" w:space="0" w:color="auto"/>
                                        <w:left w:val="none" w:sz="0" w:space="0" w:color="auto"/>
                                        <w:bottom w:val="none" w:sz="0" w:space="0" w:color="auto"/>
                                        <w:right w:val="none" w:sz="0" w:space="0" w:color="auto"/>
                                      </w:divBdr>
                                      <w:divsChild>
                                        <w:div w:id="3142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21879">
                                  <w:marLeft w:val="0"/>
                                  <w:marRight w:val="0"/>
                                  <w:marTop w:val="456"/>
                                  <w:marBottom w:val="60"/>
                                  <w:divBdr>
                                    <w:top w:val="none" w:sz="0" w:space="0" w:color="auto"/>
                                    <w:left w:val="none" w:sz="0" w:space="0" w:color="auto"/>
                                    <w:bottom w:val="none" w:sz="0" w:space="0" w:color="auto"/>
                                    <w:right w:val="none" w:sz="0" w:space="0" w:color="auto"/>
                                  </w:divBdr>
                                  <w:divsChild>
                                    <w:div w:id="549612983">
                                      <w:marLeft w:val="0"/>
                                      <w:marRight w:val="0"/>
                                      <w:marTop w:val="0"/>
                                      <w:marBottom w:val="0"/>
                                      <w:divBdr>
                                        <w:top w:val="none" w:sz="0" w:space="0" w:color="auto"/>
                                        <w:left w:val="none" w:sz="0" w:space="0" w:color="auto"/>
                                        <w:bottom w:val="none" w:sz="0" w:space="0" w:color="auto"/>
                                        <w:right w:val="none" w:sz="0" w:space="0" w:color="auto"/>
                                      </w:divBdr>
                                      <w:divsChild>
                                        <w:div w:id="139940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176874">
                          <w:marLeft w:val="909"/>
                          <w:marRight w:val="0"/>
                          <w:marTop w:val="750"/>
                          <w:marBottom w:val="0"/>
                          <w:divBdr>
                            <w:top w:val="none" w:sz="0" w:space="0" w:color="auto"/>
                            <w:left w:val="none" w:sz="0" w:space="0" w:color="auto"/>
                            <w:bottom w:val="none" w:sz="0" w:space="0" w:color="auto"/>
                            <w:right w:val="none" w:sz="0" w:space="0" w:color="auto"/>
                          </w:divBdr>
                          <w:divsChild>
                            <w:div w:id="19584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233747">
          <w:marLeft w:val="0"/>
          <w:marRight w:val="0"/>
          <w:marTop w:val="0"/>
          <w:marBottom w:val="0"/>
          <w:divBdr>
            <w:top w:val="single" w:sz="6" w:space="0" w:color="E1E1E1"/>
            <w:left w:val="none" w:sz="0" w:space="0" w:color="E1E1E1"/>
            <w:bottom w:val="none" w:sz="0" w:space="0" w:color="E1E1E1"/>
            <w:right w:val="none" w:sz="0" w:space="0" w:color="E1E1E1"/>
          </w:divBdr>
          <w:divsChild>
            <w:div w:id="775292231">
              <w:marLeft w:val="0"/>
              <w:marRight w:val="0"/>
              <w:marTop w:val="0"/>
              <w:marBottom w:val="0"/>
              <w:divBdr>
                <w:top w:val="none" w:sz="0" w:space="0" w:color="auto"/>
                <w:left w:val="none" w:sz="0" w:space="0" w:color="auto"/>
                <w:bottom w:val="none" w:sz="0" w:space="0" w:color="auto"/>
                <w:right w:val="none" w:sz="0" w:space="0" w:color="auto"/>
              </w:divBdr>
              <w:divsChild>
                <w:div w:id="1800147020">
                  <w:marLeft w:val="0"/>
                  <w:marRight w:val="0"/>
                  <w:marTop w:val="0"/>
                  <w:marBottom w:val="0"/>
                  <w:divBdr>
                    <w:top w:val="none" w:sz="0" w:space="0" w:color="auto"/>
                    <w:left w:val="none" w:sz="0" w:space="0" w:color="auto"/>
                    <w:bottom w:val="none" w:sz="0" w:space="0" w:color="auto"/>
                    <w:right w:val="none" w:sz="0" w:space="0" w:color="auto"/>
                  </w:divBdr>
                  <w:divsChild>
                    <w:div w:id="224799853">
                      <w:marLeft w:val="0"/>
                      <w:marRight w:val="0"/>
                      <w:marTop w:val="0"/>
                      <w:marBottom w:val="0"/>
                      <w:divBdr>
                        <w:top w:val="none" w:sz="0" w:space="0" w:color="auto"/>
                        <w:left w:val="none" w:sz="0" w:space="0" w:color="auto"/>
                        <w:bottom w:val="none" w:sz="0" w:space="0" w:color="auto"/>
                        <w:right w:val="none" w:sz="0" w:space="0" w:color="auto"/>
                      </w:divBdr>
                      <w:divsChild>
                        <w:div w:id="774322314">
                          <w:marLeft w:val="0"/>
                          <w:marRight w:val="0"/>
                          <w:marTop w:val="0"/>
                          <w:marBottom w:val="0"/>
                          <w:divBdr>
                            <w:top w:val="none" w:sz="0" w:space="0" w:color="auto"/>
                            <w:left w:val="none" w:sz="0" w:space="0" w:color="auto"/>
                            <w:bottom w:val="none" w:sz="0" w:space="0" w:color="auto"/>
                            <w:right w:val="none" w:sz="0" w:space="0" w:color="auto"/>
                          </w:divBdr>
                          <w:divsChild>
                            <w:div w:id="65156793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4298980">
          <w:marLeft w:val="0"/>
          <w:marRight w:val="0"/>
          <w:marTop w:val="0"/>
          <w:marBottom w:val="0"/>
          <w:divBdr>
            <w:top w:val="none" w:sz="0" w:space="0" w:color="auto"/>
            <w:left w:val="none" w:sz="0" w:space="0" w:color="auto"/>
            <w:bottom w:val="none" w:sz="0" w:space="0" w:color="auto"/>
            <w:right w:val="none" w:sz="0" w:space="0" w:color="auto"/>
          </w:divBdr>
          <w:divsChild>
            <w:div w:id="695034782">
              <w:marLeft w:val="0"/>
              <w:marRight w:val="0"/>
              <w:marTop w:val="0"/>
              <w:marBottom w:val="0"/>
              <w:divBdr>
                <w:top w:val="none" w:sz="0" w:space="0" w:color="auto"/>
                <w:left w:val="none" w:sz="0" w:space="0" w:color="auto"/>
                <w:bottom w:val="none" w:sz="0" w:space="0" w:color="auto"/>
                <w:right w:val="none" w:sz="0" w:space="0" w:color="auto"/>
              </w:divBdr>
              <w:divsChild>
                <w:div w:id="8532046">
                  <w:marLeft w:val="0"/>
                  <w:marRight w:val="0"/>
                  <w:marTop w:val="0"/>
                  <w:marBottom w:val="0"/>
                  <w:divBdr>
                    <w:top w:val="none" w:sz="0" w:space="0" w:color="auto"/>
                    <w:left w:val="none" w:sz="0" w:space="0" w:color="auto"/>
                    <w:bottom w:val="none" w:sz="0" w:space="0" w:color="auto"/>
                    <w:right w:val="none" w:sz="0" w:space="0" w:color="auto"/>
                  </w:divBdr>
                  <w:divsChild>
                    <w:div w:id="1015495204">
                      <w:marLeft w:val="0"/>
                      <w:marRight w:val="0"/>
                      <w:marTop w:val="0"/>
                      <w:marBottom w:val="0"/>
                      <w:divBdr>
                        <w:top w:val="none" w:sz="0" w:space="0" w:color="auto"/>
                        <w:left w:val="none" w:sz="0" w:space="0" w:color="auto"/>
                        <w:bottom w:val="none" w:sz="0" w:space="0" w:color="auto"/>
                        <w:right w:val="none" w:sz="0" w:space="0" w:color="auto"/>
                      </w:divBdr>
                      <w:divsChild>
                        <w:div w:id="1723170359">
                          <w:marLeft w:val="0"/>
                          <w:marRight w:val="0"/>
                          <w:marTop w:val="0"/>
                          <w:marBottom w:val="0"/>
                          <w:divBdr>
                            <w:top w:val="none" w:sz="0" w:space="0" w:color="auto"/>
                            <w:left w:val="none" w:sz="0" w:space="0" w:color="auto"/>
                            <w:bottom w:val="none" w:sz="0" w:space="0" w:color="auto"/>
                            <w:right w:val="none" w:sz="0" w:space="0" w:color="auto"/>
                          </w:divBdr>
                          <w:divsChild>
                            <w:div w:id="497581848">
                              <w:marLeft w:val="0"/>
                              <w:marRight w:val="0"/>
                              <w:marTop w:val="0"/>
                              <w:marBottom w:val="0"/>
                              <w:divBdr>
                                <w:top w:val="none" w:sz="0" w:space="0" w:color="auto"/>
                                <w:left w:val="none" w:sz="0" w:space="0" w:color="auto"/>
                                <w:bottom w:val="none" w:sz="0" w:space="0" w:color="auto"/>
                                <w:right w:val="none" w:sz="0" w:space="0" w:color="auto"/>
                              </w:divBdr>
                              <w:divsChild>
                                <w:div w:id="1102457152">
                                  <w:marLeft w:val="0"/>
                                  <w:marRight w:val="0"/>
                                  <w:marTop w:val="0"/>
                                  <w:marBottom w:val="0"/>
                                  <w:divBdr>
                                    <w:top w:val="none" w:sz="0" w:space="0" w:color="auto"/>
                                    <w:left w:val="none" w:sz="0" w:space="0" w:color="auto"/>
                                    <w:bottom w:val="none" w:sz="0" w:space="0" w:color="auto"/>
                                    <w:right w:val="none" w:sz="0" w:space="0" w:color="auto"/>
                                  </w:divBdr>
                                  <w:divsChild>
                                    <w:div w:id="31989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40894">
                              <w:marLeft w:val="909"/>
                              <w:marRight w:val="0"/>
                              <w:marTop w:val="0"/>
                              <w:marBottom w:val="0"/>
                              <w:divBdr>
                                <w:top w:val="none" w:sz="0" w:space="0" w:color="auto"/>
                                <w:left w:val="none" w:sz="0" w:space="0" w:color="auto"/>
                                <w:bottom w:val="none" w:sz="0" w:space="0" w:color="auto"/>
                                <w:right w:val="none" w:sz="0" w:space="0" w:color="auto"/>
                              </w:divBdr>
                              <w:divsChild>
                                <w:div w:id="1679887537">
                                  <w:marLeft w:val="0"/>
                                  <w:marRight w:val="0"/>
                                  <w:marTop w:val="72"/>
                                  <w:marBottom w:val="0"/>
                                  <w:divBdr>
                                    <w:top w:val="none" w:sz="0" w:space="0" w:color="auto"/>
                                    <w:left w:val="none" w:sz="0" w:space="0" w:color="auto"/>
                                    <w:bottom w:val="none" w:sz="0" w:space="0" w:color="auto"/>
                                    <w:right w:val="none" w:sz="0" w:space="0" w:color="auto"/>
                                  </w:divBdr>
                                </w:div>
                                <w:div w:id="177814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3790383">
          <w:marLeft w:val="0"/>
          <w:marRight w:val="0"/>
          <w:marTop w:val="0"/>
          <w:marBottom w:val="0"/>
          <w:divBdr>
            <w:top w:val="none" w:sz="0" w:space="0" w:color="auto"/>
            <w:left w:val="none" w:sz="0" w:space="0" w:color="auto"/>
            <w:bottom w:val="none" w:sz="0" w:space="0" w:color="auto"/>
            <w:right w:val="none" w:sz="0" w:space="0" w:color="auto"/>
          </w:divBdr>
          <w:divsChild>
            <w:div w:id="478423288">
              <w:marLeft w:val="0"/>
              <w:marRight w:val="0"/>
              <w:marTop w:val="0"/>
              <w:marBottom w:val="0"/>
              <w:divBdr>
                <w:top w:val="none" w:sz="0" w:space="0" w:color="auto"/>
                <w:left w:val="none" w:sz="0" w:space="0" w:color="auto"/>
                <w:bottom w:val="none" w:sz="0" w:space="0" w:color="auto"/>
                <w:right w:val="none" w:sz="0" w:space="0" w:color="auto"/>
              </w:divBdr>
              <w:divsChild>
                <w:div w:id="1905217729">
                  <w:marLeft w:val="0"/>
                  <w:marRight w:val="0"/>
                  <w:marTop w:val="0"/>
                  <w:marBottom w:val="0"/>
                  <w:divBdr>
                    <w:top w:val="none" w:sz="0" w:space="0" w:color="auto"/>
                    <w:left w:val="none" w:sz="0" w:space="0" w:color="auto"/>
                    <w:bottom w:val="none" w:sz="0" w:space="0" w:color="auto"/>
                    <w:right w:val="none" w:sz="0" w:space="0" w:color="auto"/>
                  </w:divBdr>
                  <w:divsChild>
                    <w:div w:id="53041508">
                      <w:marLeft w:val="0"/>
                      <w:marRight w:val="0"/>
                      <w:marTop w:val="0"/>
                      <w:marBottom w:val="0"/>
                      <w:divBdr>
                        <w:top w:val="none" w:sz="0" w:space="0" w:color="auto"/>
                        <w:left w:val="none" w:sz="0" w:space="0" w:color="auto"/>
                        <w:bottom w:val="none" w:sz="0" w:space="0" w:color="auto"/>
                        <w:right w:val="none" w:sz="0" w:space="0" w:color="auto"/>
                      </w:divBdr>
                      <w:divsChild>
                        <w:div w:id="942037432">
                          <w:marLeft w:val="0"/>
                          <w:marRight w:val="0"/>
                          <w:marTop w:val="0"/>
                          <w:marBottom w:val="0"/>
                          <w:divBdr>
                            <w:top w:val="none" w:sz="0" w:space="0" w:color="auto"/>
                            <w:left w:val="none" w:sz="0" w:space="0" w:color="auto"/>
                            <w:bottom w:val="none" w:sz="0" w:space="0" w:color="auto"/>
                            <w:right w:val="none" w:sz="0" w:space="0" w:color="auto"/>
                          </w:divBdr>
                          <w:divsChild>
                            <w:div w:id="1661274488">
                              <w:marLeft w:val="0"/>
                              <w:marRight w:val="0"/>
                              <w:marTop w:val="0"/>
                              <w:marBottom w:val="0"/>
                              <w:divBdr>
                                <w:top w:val="none" w:sz="0" w:space="0" w:color="auto"/>
                                <w:left w:val="none" w:sz="0" w:space="0" w:color="auto"/>
                                <w:bottom w:val="none" w:sz="0" w:space="0" w:color="auto"/>
                                <w:right w:val="none" w:sz="0" w:space="0" w:color="auto"/>
                              </w:divBdr>
                              <w:divsChild>
                                <w:div w:id="1022391920">
                                  <w:marLeft w:val="0"/>
                                  <w:marRight w:val="0"/>
                                  <w:marTop w:val="0"/>
                                  <w:marBottom w:val="0"/>
                                  <w:divBdr>
                                    <w:top w:val="none" w:sz="0" w:space="0" w:color="auto"/>
                                    <w:left w:val="none" w:sz="0" w:space="0" w:color="auto"/>
                                    <w:bottom w:val="none" w:sz="0" w:space="0" w:color="auto"/>
                                    <w:right w:val="none" w:sz="0" w:space="0" w:color="auto"/>
                                  </w:divBdr>
                                </w:div>
                              </w:divsChild>
                            </w:div>
                            <w:div w:id="549847208">
                              <w:marLeft w:val="909"/>
                              <w:marRight w:val="0"/>
                              <w:marTop w:val="0"/>
                              <w:marBottom w:val="0"/>
                              <w:divBdr>
                                <w:top w:val="none" w:sz="0" w:space="0" w:color="auto"/>
                                <w:left w:val="none" w:sz="0" w:space="0" w:color="auto"/>
                                <w:bottom w:val="none" w:sz="0" w:space="0" w:color="auto"/>
                                <w:right w:val="none" w:sz="0" w:space="0" w:color="auto"/>
                              </w:divBdr>
                              <w:divsChild>
                                <w:div w:id="37553417">
                                  <w:marLeft w:val="0"/>
                                  <w:marRight w:val="0"/>
                                  <w:marTop w:val="0"/>
                                  <w:marBottom w:val="0"/>
                                  <w:divBdr>
                                    <w:top w:val="none" w:sz="0" w:space="0" w:color="auto"/>
                                    <w:left w:val="none" w:sz="0" w:space="0" w:color="auto"/>
                                    <w:bottom w:val="none" w:sz="0" w:space="0" w:color="auto"/>
                                    <w:right w:val="none" w:sz="0" w:space="0" w:color="auto"/>
                                  </w:divBdr>
                                  <w:divsChild>
                                    <w:div w:id="13003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7317350">
          <w:marLeft w:val="0"/>
          <w:marRight w:val="0"/>
          <w:marTop w:val="0"/>
          <w:marBottom w:val="0"/>
          <w:divBdr>
            <w:top w:val="none" w:sz="0" w:space="0" w:color="auto"/>
            <w:left w:val="none" w:sz="0" w:space="0" w:color="auto"/>
            <w:bottom w:val="none" w:sz="0" w:space="0" w:color="auto"/>
            <w:right w:val="none" w:sz="0" w:space="0" w:color="auto"/>
          </w:divBdr>
          <w:divsChild>
            <w:div w:id="659699100">
              <w:marLeft w:val="0"/>
              <w:marRight w:val="0"/>
              <w:marTop w:val="0"/>
              <w:marBottom w:val="0"/>
              <w:divBdr>
                <w:top w:val="none" w:sz="0" w:space="0" w:color="auto"/>
                <w:left w:val="none" w:sz="0" w:space="0" w:color="auto"/>
                <w:bottom w:val="none" w:sz="0" w:space="0" w:color="auto"/>
                <w:right w:val="none" w:sz="0" w:space="0" w:color="auto"/>
              </w:divBdr>
              <w:divsChild>
                <w:div w:id="1623922293">
                  <w:marLeft w:val="0"/>
                  <w:marRight w:val="0"/>
                  <w:marTop w:val="0"/>
                  <w:marBottom w:val="0"/>
                  <w:divBdr>
                    <w:top w:val="none" w:sz="0" w:space="0" w:color="auto"/>
                    <w:left w:val="none" w:sz="0" w:space="0" w:color="auto"/>
                    <w:bottom w:val="none" w:sz="0" w:space="0" w:color="auto"/>
                    <w:right w:val="none" w:sz="0" w:space="0" w:color="auto"/>
                  </w:divBdr>
                  <w:divsChild>
                    <w:div w:id="248544597">
                      <w:marLeft w:val="0"/>
                      <w:marRight w:val="0"/>
                      <w:marTop w:val="0"/>
                      <w:marBottom w:val="0"/>
                      <w:divBdr>
                        <w:top w:val="none" w:sz="0" w:space="0" w:color="auto"/>
                        <w:left w:val="none" w:sz="0" w:space="0" w:color="auto"/>
                        <w:bottom w:val="none" w:sz="0" w:space="0" w:color="auto"/>
                        <w:right w:val="none" w:sz="0" w:space="0" w:color="auto"/>
                      </w:divBdr>
                      <w:divsChild>
                        <w:div w:id="1248883320">
                          <w:marLeft w:val="0"/>
                          <w:marRight w:val="0"/>
                          <w:marTop w:val="0"/>
                          <w:marBottom w:val="0"/>
                          <w:divBdr>
                            <w:top w:val="none" w:sz="0" w:space="0" w:color="auto"/>
                            <w:left w:val="none" w:sz="0" w:space="0" w:color="auto"/>
                            <w:bottom w:val="none" w:sz="0" w:space="0" w:color="auto"/>
                            <w:right w:val="none" w:sz="0" w:space="0" w:color="auto"/>
                          </w:divBdr>
                          <w:divsChild>
                            <w:div w:id="777486071">
                              <w:marLeft w:val="0"/>
                              <w:marRight w:val="0"/>
                              <w:marTop w:val="0"/>
                              <w:marBottom w:val="0"/>
                              <w:divBdr>
                                <w:top w:val="none" w:sz="0" w:space="0" w:color="auto"/>
                                <w:left w:val="none" w:sz="0" w:space="0" w:color="auto"/>
                                <w:bottom w:val="none" w:sz="0" w:space="0" w:color="auto"/>
                                <w:right w:val="none" w:sz="0" w:space="0" w:color="auto"/>
                              </w:divBdr>
                              <w:divsChild>
                                <w:div w:id="141896374">
                                  <w:marLeft w:val="0"/>
                                  <w:marRight w:val="0"/>
                                  <w:marTop w:val="0"/>
                                  <w:marBottom w:val="0"/>
                                  <w:divBdr>
                                    <w:top w:val="none" w:sz="0" w:space="0" w:color="auto"/>
                                    <w:left w:val="none" w:sz="0" w:space="0" w:color="auto"/>
                                    <w:bottom w:val="none" w:sz="0" w:space="0" w:color="auto"/>
                                    <w:right w:val="none" w:sz="0" w:space="0" w:color="auto"/>
                                  </w:divBdr>
                                  <w:divsChild>
                                    <w:div w:id="136683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423812">
                              <w:marLeft w:val="909"/>
                              <w:marRight w:val="0"/>
                              <w:marTop w:val="0"/>
                              <w:marBottom w:val="0"/>
                              <w:divBdr>
                                <w:top w:val="none" w:sz="0" w:space="0" w:color="auto"/>
                                <w:left w:val="none" w:sz="0" w:space="0" w:color="auto"/>
                                <w:bottom w:val="none" w:sz="0" w:space="0" w:color="auto"/>
                                <w:right w:val="none" w:sz="0" w:space="0" w:color="auto"/>
                              </w:divBdr>
                              <w:divsChild>
                                <w:div w:id="177617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9900462">
          <w:marLeft w:val="0"/>
          <w:marRight w:val="0"/>
          <w:marTop w:val="0"/>
          <w:marBottom w:val="0"/>
          <w:divBdr>
            <w:top w:val="none" w:sz="0" w:space="0" w:color="auto"/>
            <w:left w:val="none" w:sz="0" w:space="0" w:color="auto"/>
            <w:bottom w:val="none" w:sz="0" w:space="0" w:color="auto"/>
            <w:right w:val="none" w:sz="0" w:space="0" w:color="auto"/>
          </w:divBdr>
          <w:divsChild>
            <w:div w:id="1553732730">
              <w:marLeft w:val="0"/>
              <w:marRight w:val="0"/>
              <w:marTop w:val="0"/>
              <w:marBottom w:val="0"/>
              <w:divBdr>
                <w:top w:val="none" w:sz="0" w:space="0" w:color="auto"/>
                <w:left w:val="none" w:sz="0" w:space="0" w:color="auto"/>
                <w:bottom w:val="none" w:sz="0" w:space="0" w:color="auto"/>
                <w:right w:val="none" w:sz="0" w:space="0" w:color="auto"/>
              </w:divBdr>
              <w:divsChild>
                <w:div w:id="776217118">
                  <w:marLeft w:val="0"/>
                  <w:marRight w:val="0"/>
                  <w:marTop w:val="0"/>
                  <w:marBottom w:val="0"/>
                  <w:divBdr>
                    <w:top w:val="none" w:sz="0" w:space="0" w:color="auto"/>
                    <w:left w:val="none" w:sz="0" w:space="0" w:color="auto"/>
                    <w:bottom w:val="none" w:sz="0" w:space="0" w:color="auto"/>
                    <w:right w:val="none" w:sz="0" w:space="0" w:color="auto"/>
                  </w:divBdr>
                  <w:divsChild>
                    <w:div w:id="240261306">
                      <w:marLeft w:val="0"/>
                      <w:marRight w:val="0"/>
                      <w:marTop w:val="0"/>
                      <w:marBottom w:val="0"/>
                      <w:divBdr>
                        <w:top w:val="none" w:sz="0" w:space="0" w:color="auto"/>
                        <w:left w:val="none" w:sz="0" w:space="0" w:color="auto"/>
                        <w:bottom w:val="none" w:sz="0" w:space="0" w:color="auto"/>
                        <w:right w:val="none" w:sz="0" w:space="0" w:color="auto"/>
                      </w:divBdr>
                      <w:divsChild>
                        <w:div w:id="1236744516">
                          <w:marLeft w:val="0"/>
                          <w:marRight w:val="0"/>
                          <w:marTop w:val="0"/>
                          <w:marBottom w:val="0"/>
                          <w:divBdr>
                            <w:top w:val="none" w:sz="0" w:space="0" w:color="auto"/>
                            <w:left w:val="none" w:sz="0" w:space="0" w:color="auto"/>
                            <w:bottom w:val="none" w:sz="0" w:space="0" w:color="auto"/>
                            <w:right w:val="none" w:sz="0" w:space="0" w:color="auto"/>
                          </w:divBdr>
                          <w:divsChild>
                            <w:div w:id="1443379757">
                              <w:marLeft w:val="0"/>
                              <w:marRight w:val="0"/>
                              <w:marTop w:val="0"/>
                              <w:marBottom w:val="0"/>
                              <w:divBdr>
                                <w:top w:val="none" w:sz="0" w:space="0" w:color="auto"/>
                                <w:left w:val="none" w:sz="0" w:space="0" w:color="auto"/>
                                <w:bottom w:val="none" w:sz="0" w:space="0" w:color="auto"/>
                                <w:right w:val="none" w:sz="0" w:space="0" w:color="auto"/>
                              </w:divBdr>
                              <w:divsChild>
                                <w:div w:id="865673604">
                                  <w:marLeft w:val="0"/>
                                  <w:marRight w:val="0"/>
                                  <w:marTop w:val="0"/>
                                  <w:marBottom w:val="0"/>
                                  <w:divBdr>
                                    <w:top w:val="none" w:sz="0" w:space="0" w:color="auto"/>
                                    <w:left w:val="none" w:sz="0" w:space="0" w:color="auto"/>
                                    <w:bottom w:val="none" w:sz="0" w:space="0" w:color="auto"/>
                                    <w:right w:val="none" w:sz="0" w:space="0" w:color="auto"/>
                                  </w:divBdr>
                                </w:div>
                              </w:divsChild>
                            </w:div>
                            <w:div w:id="1597324591">
                              <w:marLeft w:val="909"/>
                              <w:marRight w:val="0"/>
                              <w:marTop w:val="0"/>
                              <w:marBottom w:val="0"/>
                              <w:divBdr>
                                <w:top w:val="none" w:sz="0" w:space="0" w:color="auto"/>
                                <w:left w:val="none" w:sz="0" w:space="0" w:color="auto"/>
                                <w:bottom w:val="none" w:sz="0" w:space="0" w:color="auto"/>
                                <w:right w:val="none" w:sz="0" w:space="0" w:color="auto"/>
                              </w:divBdr>
                              <w:divsChild>
                                <w:div w:id="429740240">
                                  <w:marLeft w:val="0"/>
                                  <w:marRight w:val="0"/>
                                  <w:marTop w:val="0"/>
                                  <w:marBottom w:val="0"/>
                                  <w:divBdr>
                                    <w:top w:val="none" w:sz="0" w:space="0" w:color="auto"/>
                                    <w:left w:val="none" w:sz="0" w:space="0" w:color="auto"/>
                                    <w:bottom w:val="none" w:sz="0" w:space="0" w:color="auto"/>
                                    <w:right w:val="none" w:sz="0" w:space="0" w:color="auto"/>
                                  </w:divBdr>
                                  <w:divsChild>
                                    <w:div w:id="204278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5514671">
          <w:marLeft w:val="0"/>
          <w:marRight w:val="0"/>
          <w:marTop w:val="0"/>
          <w:marBottom w:val="0"/>
          <w:divBdr>
            <w:top w:val="none" w:sz="0" w:space="0" w:color="auto"/>
            <w:left w:val="none" w:sz="0" w:space="0" w:color="auto"/>
            <w:bottom w:val="none" w:sz="0" w:space="0" w:color="auto"/>
            <w:right w:val="none" w:sz="0" w:space="0" w:color="auto"/>
          </w:divBdr>
          <w:divsChild>
            <w:div w:id="900562699">
              <w:marLeft w:val="0"/>
              <w:marRight w:val="0"/>
              <w:marTop w:val="0"/>
              <w:marBottom w:val="0"/>
              <w:divBdr>
                <w:top w:val="none" w:sz="0" w:space="0" w:color="auto"/>
                <w:left w:val="none" w:sz="0" w:space="0" w:color="auto"/>
                <w:bottom w:val="none" w:sz="0" w:space="0" w:color="auto"/>
                <w:right w:val="none" w:sz="0" w:space="0" w:color="auto"/>
              </w:divBdr>
              <w:divsChild>
                <w:div w:id="967052327">
                  <w:marLeft w:val="0"/>
                  <w:marRight w:val="0"/>
                  <w:marTop w:val="0"/>
                  <w:marBottom w:val="0"/>
                  <w:divBdr>
                    <w:top w:val="none" w:sz="0" w:space="0" w:color="auto"/>
                    <w:left w:val="none" w:sz="0" w:space="0" w:color="auto"/>
                    <w:bottom w:val="none" w:sz="0" w:space="0" w:color="auto"/>
                    <w:right w:val="none" w:sz="0" w:space="0" w:color="auto"/>
                  </w:divBdr>
                  <w:divsChild>
                    <w:div w:id="2009550932">
                      <w:marLeft w:val="0"/>
                      <w:marRight w:val="0"/>
                      <w:marTop w:val="0"/>
                      <w:marBottom w:val="0"/>
                      <w:divBdr>
                        <w:top w:val="none" w:sz="0" w:space="0" w:color="auto"/>
                        <w:left w:val="none" w:sz="0" w:space="0" w:color="auto"/>
                        <w:bottom w:val="none" w:sz="0" w:space="0" w:color="auto"/>
                        <w:right w:val="none" w:sz="0" w:space="0" w:color="auto"/>
                      </w:divBdr>
                      <w:divsChild>
                        <w:div w:id="341056584">
                          <w:marLeft w:val="0"/>
                          <w:marRight w:val="0"/>
                          <w:marTop w:val="0"/>
                          <w:marBottom w:val="0"/>
                          <w:divBdr>
                            <w:top w:val="none" w:sz="0" w:space="0" w:color="auto"/>
                            <w:left w:val="none" w:sz="0" w:space="0" w:color="auto"/>
                            <w:bottom w:val="none" w:sz="0" w:space="0" w:color="auto"/>
                            <w:right w:val="none" w:sz="0" w:space="0" w:color="auto"/>
                          </w:divBdr>
                          <w:divsChild>
                            <w:div w:id="200751264">
                              <w:marLeft w:val="0"/>
                              <w:marRight w:val="0"/>
                              <w:marTop w:val="0"/>
                              <w:marBottom w:val="0"/>
                              <w:divBdr>
                                <w:top w:val="none" w:sz="0" w:space="0" w:color="auto"/>
                                <w:left w:val="none" w:sz="0" w:space="0" w:color="auto"/>
                                <w:bottom w:val="none" w:sz="0" w:space="0" w:color="auto"/>
                                <w:right w:val="none" w:sz="0" w:space="0" w:color="auto"/>
                              </w:divBdr>
                              <w:divsChild>
                                <w:div w:id="1324117820">
                                  <w:marLeft w:val="0"/>
                                  <w:marRight w:val="0"/>
                                  <w:marTop w:val="0"/>
                                  <w:marBottom w:val="0"/>
                                  <w:divBdr>
                                    <w:top w:val="none" w:sz="0" w:space="0" w:color="auto"/>
                                    <w:left w:val="none" w:sz="0" w:space="0" w:color="auto"/>
                                    <w:bottom w:val="none" w:sz="0" w:space="0" w:color="auto"/>
                                    <w:right w:val="none" w:sz="0" w:space="0" w:color="auto"/>
                                  </w:divBdr>
                                  <w:divsChild>
                                    <w:div w:id="128099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7098">
                              <w:marLeft w:val="909"/>
                              <w:marRight w:val="0"/>
                              <w:marTop w:val="0"/>
                              <w:marBottom w:val="0"/>
                              <w:divBdr>
                                <w:top w:val="none" w:sz="0" w:space="0" w:color="auto"/>
                                <w:left w:val="none" w:sz="0" w:space="0" w:color="auto"/>
                                <w:bottom w:val="none" w:sz="0" w:space="0" w:color="auto"/>
                                <w:right w:val="none" w:sz="0" w:space="0" w:color="auto"/>
                              </w:divBdr>
                              <w:divsChild>
                                <w:div w:id="1684892090">
                                  <w:marLeft w:val="0"/>
                                  <w:marRight w:val="0"/>
                                  <w:marTop w:val="72"/>
                                  <w:marBottom w:val="0"/>
                                  <w:divBdr>
                                    <w:top w:val="none" w:sz="0" w:space="0" w:color="auto"/>
                                    <w:left w:val="none" w:sz="0" w:space="0" w:color="auto"/>
                                    <w:bottom w:val="none" w:sz="0" w:space="0" w:color="auto"/>
                                    <w:right w:val="none" w:sz="0" w:space="0" w:color="auto"/>
                                  </w:divBdr>
                                </w:div>
                                <w:div w:id="104479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0328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cc/roadma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798</Words>
  <Characters>4551</Characters>
  <Application>Microsoft Office Word</Application>
  <DocSecurity>0</DocSecurity>
  <Lines>37</Lines>
  <Paragraphs>10</Paragraphs>
  <ScaleCrop>false</ScaleCrop>
  <Company/>
  <LinksUpToDate>false</LinksUpToDate>
  <CharactersWithSpaces>5339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4</cp:revision>
  <dcterms:created xsi:type="dcterms:W3CDTF">2018-08-01T07:38:00Z</dcterms:created>
  <dcterms:modified xsi:type="dcterms:W3CDTF">2018-08-18T03:28:00Z</dcterms:modified>
</cp:coreProperties>
</file>