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B36D" w14:textId="41588E5D" w:rsidR="003C36EF" w:rsidRPr="00815B7C" w:rsidRDefault="00815B7C" w:rsidP="00371068">
      <w:pPr>
        <w:spacing w:line="360" w:lineRule="auto"/>
        <w:jc w:val="center"/>
        <w:rPr>
          <w:rFonts w:ascii="Times New Roman" w:hAnsi="Times New Roman" w:cs="Times New Roman"/>
          <w:b/>
          <w:bCs/>
          <w:sz w:val="26"/>
          <w:szCs w:val="26"/>
          <w:lang w:val="vi-VN"/>
        </w:rPr>
      </w:pPr>
      <w:r w:rsidRPr="00815B7C">
        <w:rPr>
          <w:rFonts w:ascii="Times New Roman" w:hAnsi="Times New Roman" w:cs="Times New Roman"/>
          <w:b/>
          <w:bCs/>
          <w:sz w:val="26"/>
          <w:szCs w:val="26"/>
          <w:lang w:val="vi-VN"/>
        </w:rPr>
        <w:t>XÃ MƯỜNG BI</w:t>
      </w:r>
    </w:p>
    <w:p w14:paraId="56CF51AF" w14:textId="4F5FB9F8" w:rsidR="00815B7C" w:rsidRPr="00371068" w:rsidRDefault="00371068" w:rsidP="00371068">
      <w:pPr>
        <w:spacing w:line="360" w:lineRule="auto"/>
        <w:jc w:val="both"/>
        <w:rPr>
          <w:rFonts w:ascii="Times New Roman" w:hAnsi="Times New Roman" w:cs="Times New Roman"/>
          <w:b/>
          <w:bCs/>
          <w:sz w:val="26"/>
          <w:szCs w:val="26"/>
          <w:lang w:val="vi-VN"/>
        </w:rPr>
      </w:pPr>
      <w:r w:rsidRPr="00371068">
        <w:rPr>
          <w:rFonts w:ascii="Times New Roman" w:hAnsi="Times New Roman" w:cs="Times New Roman"/>
          <w:b/>
          <w:bCs/>
          <w:sz w:val="26"/>
          <w:szCs w:val="26"/>
          <w:lang w:val="vi-VN"/>
        </w:rPr>
        <w:t>A</w:t>
      </w:r>
      <w:r w:rsidR="00815B7C" w:rsidRPr="00371068">
        <w:rPr>
          <w:rFonts w:ascii="Times New Roman" w:hAnsi="Times New Roman" w:cs="Times New Roman"/>
          <w:b/>
          <w:bCs/>
          <w:sz w:val="26"/>
          <w:szCs w:val="26"/>
          <w:lang w:val="vi-VN"/>
        </w:rPr>
        <w:t xml:space="preserve">. </w:t>
      </w:r>
      <w:r w:rsidR="00815B7C" w:rsidRPr="00371068">
        <w:rPr>
          <w:rFonts w:ascii="Times New Roman" w:hAnsi="Times New Roman" w:cs="Times New Roman"/>
          <w:b/>
          <w:bCs/>
          <w:sz w:val="26"/>
          <w:szCs w:val="26"/>
          <w:lang w:val="vi-VN"/>
        </w:rPr>
        <w:t>Đèo Thung Khe (Đèo Đá Trắng) – Xã Mường Bi</w:t>
      </w:r>
    </w:p>
    <w:p w14:paraId="75BE7FDA" w14:textId="77777777" w:rsidR="00371068" w:rsidRPr="00371068" w:rsidRDefault="00371068" w:rsidP="00371068">
      <w:p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I. THÔNG TIN CHUNG</w:t>
      </w:r>
    </w:p>
    <w:p w14:paraId="283BC9AE" w14:textId="77777777" w:rsidR="00371068" w:rsidRPr="00371068" w:rsidRDefault="00371068" w:rsidP="00371068">
      <w:pPr>
        <w:numPr>
          <w:ilvl w:val="0"/>
          <w:numId w:val="1"/>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Tên địa điểm: Đèo Thung Khe (tên gọi phổ biến hiện nay là Đèo Đá Trắng).</w:t>
      </w:r>
    </w:p>
    <w:p w14:paraId="18B4D8E0" w14:textId="77777777" w:rsidR="00371068" w:rsidRPr="00371068" w:rsidRDefault="00371068" w:rsidP="00371068">
      <w:pPr>
        <w:numPr>
          <w:ilvl w:val="0"/>
          <w:numId w:val="1"/>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Vị trí: Nằm trên tuyến Quốc lộ 6, thuộc địa phận xã Mường Bi, tỉnh Phú Thọ mới (trước đây là vùng giáp ranh giữa hai huyện Tân Lạc và Mai Châu, tỉnh Hòa Bình).</w:t>
      </w:r>
    </w:p>
    <w:p w14:paraId="6CF0D9D8" w14:textId="77777777" w:rsidR="00371068" w:rsidRPr="00371068" w:rsidRDefault="00371068" w:rsidP="00371068">
      <w:pPr>
        <w:numPr>
          <w:ilvl w:val="0"/>
          <w:numId w:val="1"/>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Đặc điểm nổi bật: Đèo Thung Khe nằm ở độ cao khoảng 1.000m so với mực nước biển. Điểm độc đáo nhất của ngọn đèo này là những vách núi đá vôi sừng sững màu trắng xóa do quá trình xẻ núi làm đường quốc lộ tạo nên. Nhìn từ xa, ngọn đèo như được phủ một lớp tuyết trắng xóa mờ ảo, mang đậm hơi thở của những cung đường mùa đông Bắc Âu. Đỉnh đèo là điểm dừng chân lý tưởng, nơi mở ra tầm nhìn bao quát toàn bộ thung lũng Mai Châu xanh mướt lấp ló dưới những nếp nhà sàn. Ngọn đèo này cũng xuất hiện rất nhiều trong các MV ca nhạc và bộ phim truyền hình nổi tiếng.</w:t>
      </w:r>
    </w:p>
    <w:p w14:paraId="6EE236D1" w14:textId="77777777" w:rsidR="00371068" w:rsidRPr="00371068" w:rsidRDefault="00371068" w:rsidP="00371068">
      <w:pPr>
        <w:numPr>
          <w:ilvl w:val="0"/>
          <w:numId w:val="1"/>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Loại hình du lịch: Du lịch ngắm cảnh, nhiếp ảnh phong cảnh, phượt trải nghiệm và điểm dừng chân văn hóa đường dài.</w:t>
      </w:r>
    </w:p>
    <w:p w14:paraId="775DD9CC" w14:textId="77777777" w:rsidR="00371068" w:rsidRPr="00371068" w:rsidRDefault="00371068" w:rsidP="00371068">
      <w:pPr>
        <w:numPr>
          <w:ilvl w:val="0"/>
          <w:numId w:val="1"/>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Dịch vụ lưu trú: Không có dịch vụ lưu trú (khách sạn, nhà nghỉ) trên đèo do địa hình vách đá nguy hiểm. Đây thuần túy là điểm dừng chân ngắm cảnh. Du khách muốn lưu trú qua đêm thường di chuyển thêm khoảng 15km - 20km xuống thung lũng Mai Châu để ở homestay/resort, hoặc quay về hướng thung lũng sinh thái của huyện Tân Lạc cũ.</w:t>
      </w:r>
    </w:p>
    <w:p w14:paraId="66795A46" w14:textId="77777777" w:rsidR="00371068" w:rsidRPr="00371068" w:rsidRDefault="00371068" w:rsidP="00371068">
      <w:p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II. ẨM THỰC &amp; MUA SẮM</w:t>
      </w:r>
    </w:p>
    <w:p w14:paraId="58891050" w14:textId="77777777" w:rsidR="00371068" w:rsidRPr="00371068" w:rsidRDefault="00371068" w:rsidP="00371068">
      <w:pPr>
        <w:numPr>
          <w:ilvl w:val="0"/>
          <w:numId w:val="2"/>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Ẩm thực tại chỗ (Hàng quán ngã ba đỉnh đèo):</w:t>
      </w:r>
    </w:p>
    <w:p w14:paraId="1D43A196" w14:textId="77777777" w:rsidR="00371068" w:rsidRPr="00371068" w:rsidRDefault="00371068" w:rsidP="00371068">
      <w:pPr>
        <w:numPr>
          <w:ilvl w:val="1"/>
          <w:numId w:val="2"/>
        </w:numPr>
        <w:spacing w:line="360" w:lineRule="auto"/>
        <w:jc w:val="both"/>
        <w:rPr>
          <w:rFonts w:ascii="Times New Roman" w:hAnsi="Times New Roman" w:cs="Times New Roman"/>
          <w:sz w:val="26"/>
          <w:szCs w:val="26"/>
        </w:rPr>
      </w:pPr>
      <w:r w:rsidRPr="00371068">
        <w:rPr>
          <w:rFonts w:ascii="Times New Roman" w:hAnsi="Times New Roman" w:cs="Times New Roman"/>
          <w:i/>
          <w:iCs/>
          <w:sz w:val="26"/>
          <w:szCs w:val="26"/>
        </w:rPr>
        <w:t>Cơm lam Đèo Ngang</w:t>
      </w:r>
      <w:r w:rsidRPr="00371068">
        <w:rPr>
          <w:rFonts w:ascii="Times New Roman" w:hAnsi="Times New Roman" w:cs="Times New Roman"/>
          <w:sz w:val="26"/>
          <w:szCs w:val="26"/>
        </w:rPr>
        <w:t>: Cơm lam nếp nương nướng chín trong ống tre, ăn kèm muối vừng dừa hột đặc trưng của đồng bào xứ Mường.</w:t>
      </w:r>
    </w:p>
    <w:p w14:paraId="469AA6C6" w14:textId="77777777" w:rsidR="00371068" w:rsidRPr="00371068" w:rsidRDefault="00371068" w:rsidP="00371068">
      <w:pPr>
        <w:numPr>
          <w:ilvl w:val="1"/>
          <w:numId w:val="2"/>
        </w:numPr>
        <w:spacing w:line="360" w:lineRule="auto"/>
        <w:jc w:val="both"/>
        <w:rPr>
          <w:rFonts w:ascii="Times New Roman" w:hAnsi="Times New Roman" w:cs="Times New Roman"/>
          <w:sz w:val="26"/>
          <w:szCs w:val="26"/>
        </w:rPr>
      </w:pPr>
      <w:r w:rsidRPr="00371068">
        <w:rPr>
          <w:rFonts w:ascii="Times New Roman" w:hAnsi="Times New Roman" w:cs="Times New Roman"/>
          <w:i/>
          <w:iCs/>
          <w:sz w:val="26"/>
          <w:szCs w:val="26"/>
        </w:rPr>
        <w:t>Ngô nếp nướng/luộc</w:t>
      </w:r>
      <w:r w:rsidRPr="00371068">
        <w:rPr>
          <w:rFonts w:ascii="Times New Roman" w:hAnsi="Times New Roman" w:cs="Times New Roman"/>
          <w:sz w:val="26"/>
          <w:szCs w:val="26"/>
        </w:rPr>
        <w:t>: Ngô ngọt và ngô nếp được trồng ngay tại các vách núi vùng cao, bẻ trong ngày nên cực kỳ ngọt và dẻo.</w:t>
      </w:r>
    </w:p>
    <w:p w14:paraId="35FCC502" w14:textId="77777777" w:rsidR="00371068" w:rsidRPr="00371068" w:rsidRDefault="00371068" w:rsidP="00371068">
      <w:pPr>
        <w:numPr>
          <w:ilvl w:val="1"/>
          <w:numId w:val="2"/>
        </w:numPr>
        <w:spacing w:line="360" w:lineRule="auto"/>
        <w:jc w:val="both"/>
        <w:rPr>
          <w:rFonts w:ascii="Times New Roman" w:hAnsi="Times New Roman" w:cs="Times New Roman"/>
          <w:sz w:val="26"/>
          <w:szCs w:val="26"/>
        </w:rPr>
      </w:pPr>
      <w:r w:rsidRPr="00371068">
        <w:rPr>
          <w:rFonts w:ascii="Times New Roman" w:hAnsi="Times New Roman" w:cs="Times New Roman"/>
          <w:i/>
          <w:iCs/>
          <w:sz w:val="26"/>
          <w:szCs w:val="26"/>
        </w:rPr>
        <w:lastRenderedPageBreak/>
        <w:t>Trứng nướng, thịt xiên nướng mắc khén</w:t>
      </w:r>
      <w:r w:rsidRPr="00371068">
        <w:rPr>
          <w:rFonts w:ascii="Times New Roman" w:hAnsi="Times New Roman" w:cs="Times New Roman"/>
          <w:sz w:val="26"/>
          <w:szCs w:val="26"/>
        </w:rPr>
        <w:t>: Những xiên thịt lợn bản thơm mùi hạt dổi, mắc khén được nướng xèo xèo trên bếp than củi rực hồng giữa làn sương lạnh.</w:t>
      </w:r>
    </w:p>
    <w:p w14:paraId="3D1EB7B7" w14:textId="77777777" w:rsidR="00371068" w:rsidRPr="00371068" w:rsidRDefault="00371068" w:rsidP="00371068">
      <w:pPr>
        <w:numPr>
          <w:ilvl w:val="0"/>
          <w:numId w:val="2"/>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Mua sắm làm quà:</w:t>
      </w:r>
    </w:p>
    <w:p w14:paraId="5E7AC716" w14:textId="77777777" w:rsidR="00371068" w:rsidRPr="00371068" w:rsidRDefault="00371068" w:rsidP="00371068">
      <w:pPr>
        <w:numPr>
          <w:ilvl w:val="1"/>
          <w:numId w:val="2"/>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Các nông sản tươi do người Mường bẻ trực tiếp từ rừng hoặc nương rẫy: măng trúc, cải mèo, củ mài, phong lan rừng, dứa rừng.</w:t>
      </w:r>
    </w:p>
    <w:p w14:paraId="27348E81" w14:textId="77777777" w:rsidR="00371068" w:rsidRPr="00371068" w:rsidRDefault="00371068" w:rsidP="00371068">
      <w:pPr>
        <w:numPr>
          <w:ilvl w:val="1"/>
          <w:numId w:val="2"/>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Các loại thuốc nam, rễ cây rừng chữa bệnh, mật ong rừng nguyên chất.</w:t>
      </w:r>
    </w:p>
    <w:p w14:paraId="264BB9D7" w14:textId="77777777" w:rsidR="00371068" w:rsidRPr="00371068" w:rsidRDefault="00371068" w:rsidP="00371068">
      <w:pPr>
        <w:numPr>
          <w:ilvl w:val="1"/>
          <w:numId w:val="2"/>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Chăn đệm bông gạo, váy áo thổ cẩm của người Mường, người Thái dệt thủ công được treo bán dọc các lán vách núi.</w:t>
      </w:r>
    </w:p>
    <w:p w14:paraId="422531D1" w14:textId="77777777" w:rsidR="00371068" w:rsidRPr="00371068" w:rsidRDefault="00371068" w:rsidP="00371068">
      <w:p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III. LỄ HỘI &amp; VĂN HÓA</w:t>
      </w:r>
    </w:p>
    <w:p w14:paraId="27F4E80F" w14:textId="77777777" w:rsidR="00371068" w:rsidRPr="00371068" w:rsidRDefault="00371068" w:rsidP="00371068">
      <w:pPr>
        <w:numPr>
          <w:ilvl w:val="0"/>
          <w:numId w:val="3"/>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Thời gian lễ hội: Đèo Thung Khe không có lễ hội riêng biệt. Tuy nhiên, đỉnh đèo là nơi diễn ra các hoạt động trao đổi văn hóa thường nhật giữa hai tộc người lớn: người Mường (ở phía Tân Lạc) và người Thái (ở phía Mai Châu).</w:t>
      </w:r>
    </w:p>
    <w:p w14:paraId="797745B6" w14:textId="77777777" w:rsidR="00371068" w:rsidRPr="00371068" w:rsidRDefault="00371068" w:rsidP="00371068">
      <w:pPr>
        <w:numPr>
          <w:ilvl w:val="0"/>
          <w:numId w:val="3"/>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Hoạt động văn hóa: Điểm nhấn tại đây là khu chợ tạm trên đỉnh đèo (hay còn gọi là Chợ trong mây). Du khách dừng chân sẽ được trò chuyện cùng các mế người Mường mặc váy truyền thống, tìm hiểu về phong tục tập quán, cách người dân gùi hàng hóa leo núi và lắng nghe những câu chuyện kể về lịch sử mở đường mở lối của cung đường Quốc lộ 6 huyền thoại.</w:t>
      </w:r>
    </w:p>
    <w:p w14:paraId="6FBA5525" w14:textId="77777777" w:rsidR="00371068" w:rsidRPr="00371068" w:rsidRDefault="00371068" w:rsidP="00371068">
      <w:p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IV. THỜI ĐIỂM DU LỊCH TỐT NHẤT</w:t>
      </w:r>
    </w:p>
    <w:p w14:paraId="5A615A5C" w14:textId="77777777" w:rsidR="00371068" w:rsidRPr="00371068" w:rsidRDefault="00371068" w:rsidP="00371068">
      <w:pPr>
        <w:numPr>
          <w:ilvl w:val="0"/>
          <w:numId w:val="4"/>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Thời điểm trong ngày:</w:t>
      </w:r>
    </w:p>
    <w:p w14:paraId="63D4673E" w14:textId="77777777" w:rsidR="00371068" w:rsidRPr="00371068" w:rsidRDefault="00371068" w:rsidP="00371068">
      <w:pPr>
        <w:numPr>
          <w:ilvl w:val="1"/>
          <w:numId w:val="4"/>
        </w:numPr>
        <w:spacing w:line="360" w:lineRule="auto"/>
        <w:jc w:val="both"/>
        <w:rPr>
          <w:rFonts w:ascii="Times New Roman" w:hAnsi="Times New Roman" w:cs="Times New Roman"/>
          <w:sz w:val="26"/>
          <w:szCs w:val="26"/>
        </w:rPr>
      </w:pPr>
      <w:r w:rsidRPr="00371068">
        <w:rPr>
          <w:rFonts w:ascii="Times New Roman" w:hAnsi="Times New Roman" w:cs="Times New Roman"/>
          <w:i/>
          <w:iCs/>
          <w:sz w:val="26"/>
          <w:szCs w:val="26"/>
        </w:rPr>
        <w:t>Sáng sớm (5h30 - 7h00)</w:t>
      </w:r>
      <w:r w:rsidRPr="00371068">
        <w:rPr>
          <w:rFonts w:ascii="Times New Roman" w:hAnsi="Times New Roman" w:cs="Times New Roman"/>
          <w:sz w:val="26"/>
          <w:szCs w:val="26"/>
        </w:rPr>
        <w:t>: Lúc này đèo chìm trong biển sương mù dày đặc, mang lại cảm giác huyền ảo như đang đi xuyên qua mây.</w:t>
      </w:r>
    </w:p>
    <w:p w14:paraId="66899DF9" w14:textId="77777777" w:rsidR="00371068" w:rsidRPr="00371068" w:rsidRDefault="00371068" w:rsidP="00371068">
      <w:pPr>
        <w:numPr>
          <w:ilvl w:val="1"/>
          <w:numId w:val="4"/>
        </w:numPr>
        <w:spacing w:line="360" w:lineRule="auto"/>
        <w:jc w:val="both"/>
        <w:rPr>
          <w:rFonts w:ascii="Times New Roman" w:hAnsi="Times New Roman" w:cs="Times New Roman"/>
          <w:sz w:val="26"/>
          <w:szCs w:val="26"/>
        </w:rPr>
      </w:pPr>
      <w:r w:rsidRPr="00371068">
        <w:rPr>
          <w:rFonts w:ascii="Times New Roman" w:hAnsi="Times New Roman" w:cs="Times New Roman"/>
          <w:i/>
          <w:iCs/>
          <w:sz w:val="26"/>
          <w:szCs w:val="26"/>
        </w:rPr>
        <w:t>Trưa và Chiều (11h00 - 15h00)</w:t>
      </w:r>
      <w:r w:rsidRPr="00371068">
        <w:rPr>
          <w:rFonts w:ascii="Times New Roman" w:hAnsi="Times New Roman" w:cs="Times New Roman"/>
          <w:sz w:val="26"/>
          <w:szCs w:val="26"/>
        </w:rPr>
        <w:t>: Nắng lên xua tan sương mù, vách đá lộ rõ màu trắng xóa rực rỡ dưới bầu trời xanh, tầm nhìn xuống thung lũng phía dưới rộng mở nhất, cực kỳ lý tưởng để chụp ảnh lưu niệm.</w:t>
      </w:r>
    </w:p>
    <w:p w14:paraId="487E3B3D" w14:textId="77777777" w:rsidR="00371068" w:rsidRPr="00371068" w:rsidRDefault="00371068" w:rsidP="00371068">
      <w:pPr>
        <w:numPr>
          <w:ilvl w:val="0"/>
          <w:numId w:val="4"/>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Thời điểm trong năm: Từ tháng 10 đến tháng 4 năm sau. Đây là mùa khô, tiết trời miền Bắc se se lạnh hoặc rét sâu, sương mù phủ đẹp và ít xảy ra hiện tượng mưa bão hay sạt lở đá nguy hiểm.</w:t>
      </w:r>
    </w:p>
    <w:p w14:paraId="70F4D32E" w14:textId="77777777" w:rsidR="00371068" w:rsidRDefault="00371068">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DB36E93" w14:textId="266E4FB6" w:rsidR="00371068" w:rsidRPr="00371068" w:rsidRDefault="00371068" w:rsidP="00371068">
      <w:p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lastRenderedPageBreak/>
        <w:t>V. THÔNG TIN HỮU ÍCH &amp; DI CHUYỂN</w:t>
      </w:r>
    </w:p>
    <w:p w14:paraId="57A5C7F4" w14:textId="77777777" w:rsidR="00371068" w:rsidRPr="00371068" w:rsidRDefault="00371068" w:rsidP="00371068">
      <w:pPr>
        <w:numPr>
          <w:ilvl w:val="0"/>
          <w:numId w:val="5"/>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Khoảng cách: Cách trung tâm thủ đô Hà Nội khoảng 120km.</w:t>
      </w:r>
    </w:p>
    <w:p w14:paraId="0DF4D195" w14:textId="77777777" w:rsidR="00371068" w:rsidRPr="00371068" w:rsidRDefault="00371068" w:rsidP="00371068">
      <w:pPr>
        <w:numPr>
          <w:ilvl w:val="0"/>
          <w:numId w:val="5"/>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Thời gian di chuyển: Khoảng 2.5 tiếng – 3 tiếng di chuyển liên tục bằng đường bộ.</w:t>
      </w:r>
    </w:p>
    <w:p w14:paraId="0418F0DD" w14:textId="77777777" w:rsidR="00371068" w:rsidRPr="00371068" w:rsidRDefault="00371068" w:rsidP="00371068">
      <w:pPr>
        <w:numPr>
          <w:ilvl w:val="0"/>
          <w:numId w:val="5"/>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Phương tiện di chuyển:</w:t>
      </w:r>
    </w:p>
    <w:p w14:paraId="4BDCF672" w14:textId="77777777" w:rsidR="00371068" w:rsidRPr="00371068" w:rsidRDefault="00371068" w:rsidP="00371068">
      <w:pPr>
        <w:numPr>
          <w:ilvl w:val="1"/>
          <w:numId w:val="5"/>
        </w:numPr>
        <w:spacing w:line="360" w:lineRule="auto"/>
        <w:jc w:val="both"/>
        <w:rPr>
          <w:rFonts w:ascii="Times New Roman" w:hAnsi="Times New Roman" w:cs="Times New Roman"/>
          <w:sz w:val="26"/>
          <w:szCs w:val="26"/>
        </w:rPr>
      </w:pPr>
      <w:r w:rsidRPr="00371068">
        <w:rPr>
          <w:rFonts w:ascii="Times New Roman" w:hAnsi="Times New Roman" w:cs="Times New Roman"/>
          <w:i/>
          <w:iCs/>
          <w:sz w:val="26"/>
          <w:szCs w:val="26"/>
        </w:rPr>
        <w:t>Ô tô cá nhân / Xe máy phượt</w:t>
      </w:r>
      <w:r w:rsidRPr="00371068">
        <w:rPr>
          <w:rFonts w:ascii="Times New Roman" w:hAnsi="Times New Roman" w:cs="Times New Roman"/>
          <w:sz w:val="26"/>
          <w:szCs w:val="26"/>
        </w:rPr>
        <w:t>: Xuất phát từ Hà Nội chạy theo Đại lộ Thăng Long → Cao tốc Hòa Lạc - Hòa Bình → Nhập vào Quốc lộ 6 đi qua trung tâm thành phố Hòa Bình cũ → Tiếp tục leo dốc Quốc lộ 6 hướng Sơn La. Cung đường đèo hoàn toàn là đường nhựa quốc lộ lớn, xe gầm thấp hay gầm cao đều di chuyển rất thuận tiện.</w:t>
      </w:r>
    </w:p>
    <w:p w14:paraId="76E75B09" w14:textId="77777777" w:rsidR="00371068" w:rsidRPr="00371068" w:rsidRDefault="00371068" w:rsidP="00371068">
      <w:pPr>
        <w:numPr>
          <w:ilvl w:val="1"/>
          <w:numId w:val="5"/>
        </w:numPr>
        <w:spacing w:line="360" w:lineRule="auto"/>
        <w:jc w:val="both"/>
        <w:rPr>
          <w:rFonts w:ascii="Times New Roman" w:hAnsi="Times New Roman" w:cs="Times New Roman"/>
          <w:sz w:val="26"/>
          <w:szCs w:val="26"/>
        </w:rPr>
      </w:pPr>
      <w:r w:rsidRPr="00371068">
        <w:rPr>
          <w:rFonts w:ascii="Times New Roman" w:hAnsi="Times New Roman" w:cs="Times New Roman"/>
          <w:i/>
          <w:iCs/>
          <w:sz w:val="26"/>
          <w:szCs w:val="26"/>
        </w:rPr>
        <w:t>Xe khách</w:t>
      </w:r>
      <w:r w:rsidRPr="00371068">
        <w:rPr>
          <w:rFonts w:ascii="Times New Roman" w:hAnsi="Times New Roman" w:cs="Times New Roman"/>
          <w:sz w:val="26"/>
          <w:szCs w:val="26"/>
        </w:rPr>
        <w:t>: Tất cả các tuyến xe khách đi Mai Châu, Mộc Châu, Sơn La xuất phát từ bến xe Mỹ Đình, Yên Nghĩa đều chạy qua ngọn đèo này. Bạn có thể xin nhà xe cho xuống tại đỉnh đèo để check-in, sau đó bắt xe tiếp theo để di chuyển tiếp.</w:t>
      </w:r>
    </w:p>
    <w:p w14:paraId="249C707E" w14:textId="77777777" w:rsidR="00371068" w:rsidRPr="00371068" w:rsidRDefault="00371068" w:rsidP="00371068">
      <w:pPr>
        <w:numPr>
          <w:ilvl w:val="0"/>
          <w:numId w:val="5"/>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Chi phí tham khảo: Hoàn toàn miễn phí vé tham quan, chụp ảnh. Du khách chỉ chi trả chi phí gửi xe (nếu có, khoảng 5.000 - 10.000 VNĐ) hoặc chi phí ăn uống tại các lán ngô nướng.</w:t>
      </w:r>
    </w:p>
    <w:p w14:paraId="20944DF1" w14:textId="77777777" w:rsidR="00371068" w:rsidRPr="00371068" w:rsidRDefault="00371068" w:rsidP="00371068">
      <w:p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VI. LƯU Ý KHI TRẢI NGHIỆM (ĐẶC BIỆT QUAN TRỌNG)</w:t>
      </w:r>
    </w:p>
    <w:p w14:paraId="747EEAEB" w14:textId="77777777" w:rsidR="00371068" w:rsidRPr="00371068" w:rsidRDefault="00371068" w:rsidP="00371068">
      <w:pPr>
        <w:numPr>
          <w:ilvl w:val="0"/>
          <w:numId w:val="6"/>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Cảnh báo sương mù mù mịt: Đèo Thung Khe được mệnh danh là một trong những ngọn đèo nguy hiểm nhất miền Bắc vì hiện tượng sương mù cục bộ. Có những thời điểm sương dày đến mức tầm nhìn xa giảm xuống dưới 2 mét. Lái xe bắt buộc phải bật đèn sương mù (hoặc dán đề-can vàng lên đèn pha), đi số thấp, giữ khoảng cách an toàn và bấm còi liên tục khi vào các cua khuất.</w:t>
      </w:r>
    </w:p>
    <w:p w14:paraId="44072771" w14:textId="77777777" w:rsidR="00371068" w:rsidRPr="00371068" w:rsidRDefault="00371068" w:rsidP="00371068">
      <w:pPr>
        <w:numPr>
          <w:ilvl w:val="0"/>
          <w:numId w:val="6"/>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Giữ ấm cơ thể: Do hiện tượng hút gió vách núi và độ cao lớn, nhiệt độ trên đỉnh đèo luôn thấp hơn dưới chân núi rất nhiều, kèm theo sương ẩm. Ngay cả trong mùa hè, khi lên tới đỉnh đèo bạn vẫn có thể cảm thấy lạnh đột ngột. Hãy luôn chuẩn bị sẵn một chiếc áo khoác gió hoặc áo ấm trong xe.</w:t>
      </w:r>
    </w:p>
    <w:p w14:paraId="6180ED72" w14:textId="77777777" w:rsidR="00371068" w:rsidRPr="00371068" w:rsidRDefault="00371068" w:rsidP="00371068">
      <w:pPr>
        <w:numPr>
          <w:ilvl w:val="0"/>
          <w:numId w:val="6"/>
        </w:numPr>
        <w:spacing w:line="360" w:lineRule="auto"/>
        <w:jc w:val="both"/>
        <w:rPr>
          <w:rFonts w:ascii="Times New Roman" w:hAnsi="Times New Roman" w:cs="Times New Roman"/>
          <w:sz w:val="26"/>
          <w:szCs w:val="26"/>
        </w:rPr>
      </w:pPr>
      <w:proofErr w:type="gramStart"/>
      <w:r w:rsidRPr="00371068">
        <w:rPr>
          <w:rFonts w:ascii="Times New Roman" w:hAnsi="Times New Roman" w:cs="Times New Roman"/>
          <w:sz w:val="26"/>
          <w:szCs w:val="26"/>
        </w:rPr>
        <w:t>An</w:t>
      </w:r>
      <w:proofErr w:type="gramEnd"/>
      <w:r w:rsidRPr="00371068">
        <w:rPr>
          <w:rFonts w:ascii="Times New Roman" w:hAnsi="Times New Roman" w:cs="Times New Roman"/>
          <w:sz w:val="26"/>
          <w:szCs w:val="26"/>
        </w:rPr>
        <w:t xml:space="preserve"> toàn khi chụp ảnh vách đá: Khu vực vách đá trắng có kết cấu là đá vôi xẻ, đôi khi có thể xảy ra hiện tượng đá dăm nhỏ rơi rụng từ trên cao, đặc biệt là sau những </w:t>
      </w:r>
      <w:r w:rsidRPr="00371068">
        <w:rPr>
          <w:rFonts w:ascii="Times New Roman" w:hAnsi="Times New Roman" w:cs="Times New Roman"/>
          <w:sz w:val="26"/>
          <w:szCs w:val="26"/>
        </w:rPr>
        <w:lastRenderedPageBreak/>
        <w:t>ngày mưa lớn. Khi đứng check-in sát vách đá, hãy quan sát cẩn thận và tránh leo trèo lên các mỏm đá chênh vênh nguy hiểm.</w:t>
      </w:r>
    </w:p>
    <w:p w14:paraId="2A220EA0" w14:textId="77777777" w:rsidR="00371068" w:rsidRPr="00371068" w:rsidRDefault="00371068" w:rsidP="00371068">
      <w:pPr>
        <w:numPr>
          <w:ilvl w:val="0"/>
          <w:numId w:val="6"/>
        </w:numPr>
        <w:spacing w:line="360" w:lineRule="auto"/>
        <w:jc w:val="both"/>
        <w:rPr>
          <w:rFonts w:ascii="Times New Roman" w:hAnsi="Times New Roman" w:cs="Times New Roman"/>
          <w:sz w:val="26"/>
          <w:szCs w:val="26"/>
        </w:rPr>
      </w:pPr>
      <w:r w:rsidRPr="00371068">
        <w:rPr>
          <w:rFonts w:ascii="Times New Roman" w:hAnsi="Times New Roman" w:cs="Times New Roman"/>
          <w:sz w:val="26"/>
          <w:szCs w:val="26"/>
        </w:rPr>
        <w:t>Chú ý xe container đường dài: Quốc lộ 6 là tuyến huyết mạch nối Hà Nội với các tỉnh Tây Bắc nên lưu lượng xe container và xe tải siêu trường siêu trọng qua lại đèo rất đông. Khi dừng đỗ xe tại đỉnh đèo, du khách phải xi-nhan và tấp hẳn xe vào sâu phía trong sân của các lán quán, tuyệt đối không đỗ xe lấn chiếm lòng đường dốc đèo.</w:t>
      </w:r>
    </w:p>
    <w:p w14:paraId="22965420" w14:textId="77777777" w:rsidR="00371068" w:rsidRPr="00371068" w:rsidRDefault="00371068" w:rsidP="00371068">
      <w:pPr>
        <w:spacing w:line="360" w:lineRule="auto"/>
        <w:jc w:val="both"/>
        <w:rPr>
          <w:rFonts w:ascii="Times New Roman" w:hAnsi="Times New Roman" w:cs="Times New Roman"/>
          <w:sz w:val="26"/>
          <w:szCs w:val="26"/>
          <w:lang w:val="vi-VN"/>
        </w:rPr>
      </w:pPr>
    </w:p>
    <w:sectPr w:rsidR="00371068" w:rsidRPr="00371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7E8C"/>
    <w:multiLevelType w:val="multilevel"/>
    <w:tmpl w:val="39003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D5885"/>
    <w:multiLevelType w:val="multilevel"/>
    <w:tmpl w:val="669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D54E0"/>
    <w:multiLevelType w:val="multilevel"/>
    <w:tmpl w:val="DC08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549F6"/>
    <w:multiLevelType w:val="multilevel"/>
    <w:tmpl w:val="516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06017"/>
    <w:multiLevelType w:val="multilevel"/>
    <w:tmpl w:val="1D64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5195A"/>
    <w:multiLevelType w:val="multilevel"/>
    <w:tmpl w:val="8BBC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572201">
    <w:abstractNumId w:val="3"/>
  </w:num>
  <w:num w:numId="2" w16cid:durableId="959259367">
    <w:abstractNumId w:val="5"/>
  </w:num>
  <w:num w:numId="3" w16cid:durableId="1506482541">
    <w:abstractNumId w:val="1"/>
  </w:num>
  <w:num w:numId="4" w16cid:durableId="987436410">
    <w:abstractNumId w:val="2"/>
  </w:num>
  <w:num w:numId="5" w16cid:durableId="2023629848">
    <w:abstractNumId w:val="0"/>
  </w:num>
  <w:num w:numId="6" w16cid:durableId="1044139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2D"/>
    <w:rsid w:val="00152673"/>
    <w:rsid w:val="00371068"/>
    <w:rsid w:val="003C36EF"/>
    <w:rsid w:val="00815B7C"/>
    <w:rsid w:val="00880E2D"/>
    <w:rsid w:val="00FB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5984"/>
  <w15:chartTrackingRefBased/>
  <w15:docId w15:val="{D4E062D4-1DA1-4949-9824-5F7A15BE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880E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E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E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E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E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E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E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E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E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E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E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E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E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E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E2D"/>
    <w:rPr>
      <w:rFonts w:eastAsiaTheme="majorEastAsia" w:cstheme="majorBidi"/>
      <w:color w:val="272727" w:themeColor="text1" w:themeTint="D8"/>
    </w:rPr>
  </w:style>
  <w:style w:type="paragraph" w:styleId="Title">
    <w:name w:val="Title"/>
    <w:basedOn w:val="Normal"/>
    <w:next w:val="Normal"/>
    <w:link w:val="TitleChar"/>
    <w:uiPriority w:val="10"/>
    <w:qFormat/>
    <w:rsid w:val="00880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E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E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0E2D"/>
    <w:rPr>
      <w:i/>
      <w:iCs/>
      <w:color w:val="404040" w:themeColor="text1" w:themeTint="BF"/>
    </w:rPr>
  </w:style>
  <w:style w:type="paragraph" w:styleId="ListParagraph">
    <w:name w:val="List Paragraph"/>
    <w:basedOn w:val="Normal"/>
    <w:uiPriority w:val="34"/>
    <w:qFormat/>
    <w:rsid w:val="00880E2D"/>
    <w:pPr>
      <w:ind w:left="720"/>
      <w:contextualSpacing/>
    </w:pPr>
  </w:style>
  <w:style w:type="character" w:styleId="IntenseEmphasis">
    <w:name w:val="Intense Emphasis"/>
    <w:basedOn w:val="DefaultParagraphFont"/>
    <w:uiPriority w:val="21"/>
    <w:qFormat/>
    <w:rsid w:val="00880E2D"/>
    <w:rPr>
      <w:i/>
      <w:iCs/>
      <w:color w:val="2F5496" w:themeColor="accent1" w:themeShade="BF"/>
    </w:rPr>
  </w:style>
  <w:style w:type="paragraph" w:styleId="IntenseQuote">
    <w:name w:val="Intense Quote"/>
    <w:basedOn w:val="Normal"/>
    <w:next w:val="Normal"/>
    <w:link w:val="IntenseQuoteChar"/>
    <w:uiPriority w:val="30"/>
    <w:qFormat/>
    <w:rsid w:val="00880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E2D"/>
    <w:rPr>
      <w:i/>
      <w:iCs/>
      <w:color w:val="2F5496" w:themeColor="accent1" w:themeShade="BF"/>
    </w:rPr>
  </w:style>
  <w:style w:type="character" w:styleId="IntenseReference">
    <w:name w:val="Intense Reference"/>
    <w:basedOn w:val="DefaultParagraphFont"/>
    <w:uiPriority w:val="32"/>
    <w:qFormat/>
    <w:rsid w:val="00880E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2026-08-31T16:29:00Z</dcterms:created>
  <dcterms:modified xsi:type="dcterms:W3CDTF">2026-09-01T00:10:00Z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d08c36b7-acb3-4b49-a8c7-3c3c5b45e891</vt:lpwstr>
  </property>
</Properties>
</file>