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BF22B" w14:textId="2DFAE73F" w:rsidR="00006C87" w:rsidRPr="00CF30B7" w:rsidRDefault="0084381C" w:rsidP="00CF30B7">
      <w:pPr>
        <w:spacing w:after="0" w:line="360" w:lineRule="auto"/>
        <w:jc w:val="center"/>
        <w:rPr>
          <w:b/>
          <w:bCs/>
          <w:sz w:val="32"/>
          <w:szCs w:val="32"/>
          <w:lang w:val="vi-VN"/>
        </w:rPr>
      </w:pPr>
      <w:r w:rsidRPr="00CF30B7">
        <w:rPr>
          <w:b/>
          <w:bCs/>
          <w:sz w:val="32"/>
          <w:szCs w:val="32"/>
        </w:rPr>
        <w:t>CHÙA</w:t>
      </w:r>
      <w:r w:rsidRPr="00CF30B7">
        <w:rPr>
          <w:b/>
          <w:bCs/>
          <w:sz w:val="32"/>
          <w:szCs w:val="32"/>
          <w:lang w:val="vi-VN"/>
        </w:rPr>
        <w:t xml:space="preserve"> HÀ TIÊN – NGÔI CHÙA CẦU DUYÊN NỔI TIẾNG</w:t>
      </w:r>
    </w:p>
    <w:p w14:paraId="26079656" w14:textId="77777777" w:rsidR="00CF30B7" w:rsidRPr="00CF30B7" w:rsidRDefault="00CF30B7" w:rsidP="00CF30B7">
      <w:pPr>
        <w:spacing w:after="0" w:line="360" w:lineRule="auto"/>
        <w:jc w:val="both"/>
        <w:rPr>
          <w:szCs w:val="26"/>
          <w:lang w:val="vi-VN"/>
        </w:rPr>
      </w:pPr>
      <w:r w:rsidRPr="00CF30B7">
        <w:rPr>
          <w:b/>
          <w:bCs/>
          <w:szCs w:val="26"/>
          <w:lang w:val="vi-VN"/>
        </w:rPr>
        <w:t>I. THÔNG TIN CHUNG</w:t>
      </w:r>
    </w:p>
    <w:p w14:paraId="0C1F2B46" w14:textId="3084183C" w:rsidR="00CF30B7" w:rsidRPr="00CF30B7" w:rsidRDefault="00CF30B7" w:rsidP="00CF30B7">
      <w:pPr>
        <w:spacing w:after="0" w:line="360" w:lineRule="auto"/>
        <w:jc w:val="both"/>
        <w:rPr>
          <w:szCs w:val="26"/>
          <w:lang w:val="vi-VN"/>
        </w:rPr>
      </w:pPr>
      <w:r>
        <w:rPr>
          <w:b/>
          <w:bCs/>
          <w:szCs w:val="26"/>
          <w:lang w:val="vi-VN"/>
        </w:rPr>
        <w:t xml:space="preserve">- </w:t>
      </w:r>
      <w:r w:rsidRPr="00CF30B7">
        <w:rPr>
          <w:b/>
          <w:bCs/>
          <w:szCs w:val="26"/>
          <w:lang w:val="vi-VN"/>
        </w:rPr>
        <w:t>Tên địa điểm:</w:t>
      </w:r>
      <w:r w:rsidRPr="00CF30B7">
        <w:rPr>
          <w:szCs w:val="26"/>
          <w:lang w:val="vi-VN"/>
        </w:rPr>
        <w:t xml:space="preserve"> Chùa Hà Tiên (Tên chữ: Hà Tiên Tự, thường gọi là Chùa Hà Vĩnh Yên). </w:t>
      </w:r>
    </w:p>
    <w:p w14:paraId="22CBE197" w14:textId="33312BA0" w:rsidR="00CF30B7" w:rsidRPr="00CF30B7" w:rsidRDefault="00CF30B7" w:rsidP="00CF30B7">
      <w:pPr>
        <w:spacing w:after="0" w:line="360" w:lineRule="auto"/>
        <w:jc w:val="both"/>
        <w:rPr>
          <w:szCs w:val="26"/>
          <w:lang w:val="vi-VN"/>
        </w:rPr>
      </w:pPr>
      <w:r>
        <w:rPr>
          <w:b/>
          <w:bCs/>
          <w:szCs w:val="26"/>
          <w:lang w:val="vi-VN"/>
        </w:rPr>
        <w:t xml:space="preserve">- </w:t>
      </w:r>
      <w:r w:rsidRPr="00CF30B7">
        <w:rPr>
          <w:b/>
          <w:bCs/>
          <w:szCs w:val="26"/>
          <w:lang w:val="vi-VN"/>
        </w:rPr>
        <w:t>Vị trí:</w:t>
      </w:r>
      <w:r w:rsidRPr="00CF30B7">
        <w:rPr>
          <w:szCs w:val="26"/>
          <w:lang w:val="vi-VN"/>
        </w:rPr>
        <w:t xml:space="preserve"> Đường Trần Phú, phường Tích Sơn, thành phố Vĩnh Yên, tỉnh Vĩnh Phúc. </w:t>
      </w:r>
    </w:p>
    <w:p w14:paraId="029A2A70" w14:textId="29AEBD58" w:rsidR="00CF30B7" w:rsidRPr="00CF30B7" w:rsidRDefault="00CF30B7" w:rsidP="00CF30B7">
      <w:pPr>
        <w:spacing w:after="0" w:line="360" w:lineRule="auto"/>
        <w:jc w:val="both"/>
        <w:rPr>
          <w:szCs w:val="26"/>
          <w:lang w:val="vi-VN"/>
        </w:rPr>
      </w:pPr>
      <w:r>
        <w:rPr>
          <w:b/>
          <w:bCs/>
          <w:szCs w:val="26"/>
          <w:lang w:val="vi-VN"/>
        </w:rPr>
        <w:t xml:space="preserve">- </w:t>
      </w:r>
      <w:r w:rsidRPr="00CF30B7">
        <w:rPr>
          <w:b/>
          <w:bCs/>
          <w:szCs w:val="26"/>
          <w:lang w:val="vi-VN"/>
        </w:rPr>
        <w:t>Lịch sử hình thành:</w:t>
      </w:r>
    </w:p>
    <w:p w14:paraId="6F5AB039" w14:textId="77777777" w:rsidR="00CF30B7" w:rsidRPr="00CF30B7" w:rsidRDefault="00CF30B7" w:rsidP="00CF30B7">
      <w:pPr>
        <w:numPr>
          <w:ilvl w:val="0"/>
          <w:numId w:val="7"/>
        </w:numPr>
        <w:spacing w:after="0" w:line="360" w:lineRule="auto"/>
        <w:jc w:val="both"/>
        <w:rPr>
          <w:szCs w:val="26"/>
          <w:lang w:val="vi-VN"/>
        </w:rPr>
      </w:pPr>
      <w:r w:rsidRPr="00CF30B7">
        <w:rPr>
          <w:szCs w:val="26"/>
          <w:lang w:val="vi-VN"/>
        </w:rPr>
        <w:t xml:space="preserve">Chùa được khởi dựng vào năm Quý Mùi (1703), niên hiệu Chính Hòa thứ 24 thời vua Lê Hy Tông. </w:t>
      </w:r>
    </w:p>
    <w:p w14:paraId="05277AFE" w14:textId="77777777" w:rsidR="00CF30B7" w:rsidRPr="00CF30B7" w:rsidRDefault="00CF30B7" w:rsidP="00CF30B7">
      <w:pPr>
        <w:numPr>
          <w:ilvl w:val="0"/>
          <w:numId w:val="7"/>
        </w:numPr>
        <w:spacing w:after="0" w:line="360" w:lineRule="auto"/>
        <w:jc w:val="both"/>
        <w:rPr>
          <w:szCs w:val="26"/>
          <w:lang w:val="vi-VN"/>
        </w:rPr>
      </w:pPr>
      <w:r w:rsidRPr="00CF30B7">
        <w:rPr>
          <w:szCs w:val="26"/>
          <w:lang w:val="vi-VN"/>
        </w:rPr>
        <w:t xml:space="preserve">Tính đến hiện tại (năm 2026), di tích đã có lịch sử tồn </w:t>
      </w:r>
      <w:r w:rsidRPr="00D52A7F">
        <w:rPr>
          <w:szCs w:val="26"/>
          <w:lang w:val="vi-VN"/>
        </w:rPr>
        <w:t>tại 323 năm.</w:t>
      </w:r>
      <w:r w:rsidRPr="00CF30B7">
        <w:rPr>
          <w:szCs w:val="26"/>
          <w:lang w:val="vi-VN"/>
        </w:rPr>
        <w:t xml:space="preserve"> </w:t>
      </w:r>
    </w:p>
    <w:p w14:paraId="56A60544" w14:textId="77777777" w:rsidR="00CF30B7" w:rsidRPr="00CF30B7" w:rsidRDefault="00CF30B7" w:rsidP="00CF30B7">
      <w:pPr>
        <w:numPr>
          <w:ilvl w:val="0"/>
          <w:numId w:val="7"/>
        </w:numPr>
        <w:spacing w:after="0" w:line="360" w:lineRule="auto"/>
        <w:jc w:val="both"/>
        <w:rPr>
          <w:szCs w:val="26"/>
          <w:lang w:val="vi-VN"/>
        </w:rPr>
      </w:pPr>
      <w:r w:rsidRPr="00CF30B7">
        <w:rPr>
          <w:i/>
          <w:iCs/>
          <w:szCs w:val="26"/>
          <w:lang w:val="vi-VN"/>
        </w:rPr>
        <w:t>Dấu ấn lịch sử đặc biệt:</w:t>
      </w:r>
      <w:r w:rsidRPr="00CF30B7">
        <w:rPr>
          <w:szCs w:val="26"/>
          <w:lang w:val="vi-VN"/>
        </w:rPr>
        <w:t xml:space="preserve"> Ngày 25/01/1961, Chủ tịch Hồ Chí Minh trong chuyến về thăm tỉnh Vĩnh Phúc đã ghé thăm và nghỉ chân tại chùa Hà Tiên.</w:t>
      </w:r>
    </w:p>
    <w:p w14:paraId="3A24D4E0" w14:textId="0F1D0799" w:rsidR="00CF30B7" w:rsidRPr="00CF30B7" w:rsidRDefault="00CF30B7" w:rsidP="00CF30B7">
      <w:pPr>
        <w:spacing w:after="0" w:line="360" w:lineRule="auto"/>
        <w:jc w:val="both"/>
        <w:rPr>
          <w:szCs w:val="26"/>
          <w:lang w:val="vi-VN"/>
        </w:rPr>
      </w:pPr>
      <w:r>
        <w:rPr>
          <w:b/>
          <w:bCs/>
          <w:szCs w:val="26"/>
          <w:lang w:val="vi-VN"/>
        </w:rPr>
        <w:t xml:space="preserve">- </w:t>
      </w:r>
      <w:r w:rsidRPr="00CF30B7">
        <w:rPr>
          <w:b/>
          <w:bCs/>
          <w:szCs w:val="26"/>
          <w:lang w:val="vi-VN"/>
        </w:rPr>
        <w:t>Đặc điểm nổi bật:</w:t>
      </w:r>
      <w:r w:rsidRPr="00CF30B7">
        <w:rPr>
          <w:szCs w:val="26"/>
          <w:lang w:val="vi-VN"/>
        </w:rPr>
        <w:t xml:space="preserve"> Quần thể nằm trên đồi Hà rộng 6,2 ha với thế đất "long hàm ngọc". Kiến trúc công trình nổi bật với tòa bảo tháp 3 tầng bề thế, Cổng Tam quan 3 tầng mái, khu Tam bảo uy nghiêm và 8 ngôi tháp cổ lưu giữ xá lợi các vị tổ sư trụ trì. </w:t>
      </w:r>
    </w:p>
    <w:p w14:paraId="320760AE" w14:textId="49292719" w:rsidR="00CF30B7" w:rsidRPr="00CF30B7" w:rsidRDefault="00CF30B7" w:rsidP="00CF30B7">
      <w:pPr>
        <w:spacing w:after="0" w:line="360" w:lineRule="auto"/>
        <w:jc w:val="both"/>
        <w:rPr>
          <w:szCs w:val="26"/>
          <w:lang w:val="vi-VN"/>
        </w:rPr>
      </w:pPr>
      <w:r>
        <w:rPr>
          <w:b/>
          <w:bCs/>
          <w:szCs w:val="26"/>
          <w:lang w:val="vi-VN"/>
        </w:rPr>
        <w:t xml:space="preserve">- </w:t>
      </w:r>
      <w:r w:rsidRPr="00CF30B7">
        <w:rPr>
          <w:b/>
          <w:bCs/>
          <w:szCs w:val="26"/>
          <w:lang w:val="vi-VN"/>
        </w:rPr>
        <w:t>Loại hình du lịch:</w:t>
      </w:r>
      <w:r w:rsidRPr="00CF30B7">
        <w:rPr>
          <w:szCs w:val="26"/>
          <w:lang w:val="vi-VN"/>
        </w:rPr>
        <w:t xml:space="preserve"> Du lịch tâm linh, văn hóa - lịch sử, vãn cảnh sinh thái. </w:t>
      </w:r>
    </w:p>
    <w:p w14:paraId="6014BBBD" w14:textId="5537EB81" w:rsidR="00CF30B7" w:rsidRPr="00CF30B7" w:rsidRDefault="00CF30B7" w:rsidP="00CF30B7">
      <w:pPr>
        <w:spacing w:after="0" w:line="360" w:lineRule="auto"/>
        <w:jc w:val="both"/>
        <w:rPr>
          <w:szCs w:val="26"/>
          <w:lang w:val="vi-VN"/>
        </w:rPr>
      </w:pPr>
      <w:r>
        <w:rPr>
          <w:b/>
          <w:bCs/>
          <w:szCs w:val="26"/>
          <w:lang w:val="vi-VN"/>
        </w:rPr>
        <w:t xml:space="preserve">- </w:t>
      </w:r>
      <w:r w:rsidRPr="00CF30B7">
        <w:rPr>
          <w:b/>
          <w:bCs/>
          <w:szCs w:val="26"/>
          <w:lang w:val="vi-VN"/>
        </w:rPr>
        <w:t>Trải nghiệm chính:</w:t>
      </w:r>
      <w:r w:rsidRPr="00CF30B7">
        <w:rPr>
          <w:szCs w:val="26"/>
          <w:lang w:val="vi-VN"/>
        </w:rPr>
        <w:t xml:space="preserve"> Dâng hương lễ Phật, chiêm bái di tích Cây đa ôm tháp cổ, xin nước giếng Mắt Rồng, cầu duyên - cầu an, thả hoa đăng, ngắm hồ sen trước cổng chùa. </w:t>
      </w:r>
    </w:p>
    <w:p w14:paraId="16733B46" w14:textId="46C79963" w:rsidR="00CF30B7" w:rsidRPr="00CF30B7" w:rsidRDefault="00CF30B7" w:rsidP="00CF30B7">
      <w:pPr>
        <w:spacing w:after="0" w:line="360" w:lineRule="auto"/>
        <w:jc w:val="both"/>
        <w:rPr>
          <w:szCs w:val="26"/>
        </w:rPr>
      </w:pPr>
      <w:r>
        <w:rPr>
          <w:b/>
          <w:bCs/>
          <w:szCs w:val="26"/>
          <w:lang w:val="vi-VN"/>
        </w:rPr>
        <w:t xml:space="preserve">- </w:t>
      </w:r>
      <w:r w:rsidRPr="00CF30B7">
        <w:rPr>
          <w:b/>
          <w:bCs/>
          <w:szCs w:val="26"/>
          <w:lang w:val="vi-VN"/>
        </w:rPr>
        <w:t>Dịch vụ lưu trú:</w:t>
      </w:r>
      <w:r w:rsidRPr="00CF30B7">
        <w:rPr>
          <w:szCs w:val="26"/>
          <w:lang w:val="vi-VN"/>
        </w:rPr>
        <w:t xml:space="preserve"> Chùa không có dịch vụ lưu trú qua đêm. Du khách lưu trú tại khu vực trung tâm TP. </w:t>
      </w:r>
      <w:r w:rsidRPr="00CF30B7">
        <w:rPr>
          <w:szCs w:val="26"/>
        </w:rPr>
        <w:t xml:space="preserve">Vĩnh Yên (cách chùa 1–3 km): </w:t>
      </w:r>
    </w:p>
    <w:p w14:paraId="5DB59856" w14:textId="77777777" w:rsidR="00CF30B7" w:rsidRPr="00CF30B7" w:rsidRDefault="00CF30B7" w:rsidP="00CF30B7">
      <w:pPr>
        <w:numPr>
          <w:ilvl w:val="0"/>
          <w:numId w:val="8"/>
        </w:numPr>
        <w:spacing w:after="0" w:line="360" w:lineRule="auto"/>
        <w:jc w:val="both"/>
        <w:rPr>
          <w:szCs w:val="26"/>
        </w:rPr>
      </w:pPr>
      <w:r w:rsidRPr="00CF30B7">
        <w:rPr>
          <w:i/>
          <w:iCs/>
          <w:szCs w:val="26"/>
        </w:rPr>
        <w:t>Bình dân (Khách sạn 2-3 sao / Nhà nghỉ):</w:t>
      </w:r>
      <w:r w:rsidRPr="00CF30B7">
        <w:rPr>
          <w:szCs w:val="26"/>
        </w:rPr>
        <w:t xml:space="preserve"> 300.000 – 600.000 VNĐ/đêm. Phòng cơ bản, sạch sẽ, có bãi đỗ xe. </w:t>
      </w:r>
    </w:p>
    <w:p w14:paraId="1AA20605" w14:textId="77777777" w:rsidR="00CF30B7" w:rsidRPr="00CF30B7" w:rsidRDefault="00CF30B7" w:rsidP="00CF30B7">
      <w:pPr>
        <w:numPr>
          <w:ilvl w:val="0"/>
          <w:numId w:val="8"/>
        </w:numPr>
        <w:spacing w:after="0" w:line="360" w:lineRule="auto"/>
        <w:jc w:val="both"/>
        <w:rPr>
          <w:szCs w:val="26"/>
        </w:rPr>
      </w:pPr>
      <w:r w:rsidRPr="00CF30B7">
        <w:rPr>
          <w:i/>
          <w:iCs/>
          <w:szCs w:val="26"/>
        </w:rPr>
        <w:t>Cao cấp (Resort/Khách sạn 4-5 sao như DIC Star, Westlake Hotel):</w:t>
      </w:r>
      <w:r w:rsidRPr="00CF30B7">
        <w:rPr>
          <w:szCs w:val="26"/>
        </w:rPr>
        <w:t xml:space="preserve"> 1.500.000 – 3.500.000 VNĐ/đêm. Tiện ích: Hồ bơi ngoài trời, spa, buffet sáng, xe đưa đón, phòng view hồ Đầm Vạc. </w:t>
      </w:r>
    </w:p>
    <w:p w14:paraId="54CD9B12" w14:textId="77777777" w:rsidR="00CF30B7" w:rsidRPr="00CF30B7" w:rsidRDefault="00CF30B7" w:rsidP="00CF30B7">
      <w:pPr>
        <w:spacing w:after="0" w:line="360" w:lineRule="auto"/>
        <w:jc w:val="both"/>
        <w:rPr>
          <w:szCs w:val="26"/>
        </w:rPr>
      </w:pPr>
      <w:r w:rsidRPr="00CF30B7">
        <w:rPr>
          <w:b/>
          <w:bCs/>
          <w:szCs w:val="26"/>
        </w:rPr>
        <w:t>II. ẨM THỰC &amp; MUA SẮM</w:t>
      </w:r>
    </w:p>
    <w:p w14:paraId="6EC2F6A6" w14:textId="233A0308" w:rsidR="00CF30B7" w:rsidRPr="00CF30B7" w:rsidRDefault="00CF30B7" w:rsidP="00CF30B7">
      <w:pPr>
        <w:spacing w:after="0" w:line="360" w:lineRule="auto"/>
        <w:jc w:val="both"/>
        <w:rPr>
          <w:szCs w:val="26"/>
        </w:rPr>
      </w:pPr>
      <w:r>
        <w:rPr>
          <w:b/>
          <w:bCs/>
          <w:szCs w:val="26"/>
          <w:lang w:val="vi-VN"/>
        </w:rPr>
        <w:t xml:space="preserve">- </w:t>
      </w:r>
      <w:r w:rsidRPr="00CF30B7">
        <w:rPr>
          <w:b/>
          <w:bCs/>
          <w:szCs w:val="26"/>
        </w:rPr>
        <w:t>Tại điểm &amp; Lân cận:</w:t>
      </w:r>
      <w:r w:rsidRPr="00CF30B7">
        <w:rPr>
          <w:szCs w:val="26"/>
        </w:rPr>
        <w:t xml:space="preserve"> Thưởng thức ẩm thực đặc trưng Vĩnh Phúc tại các nhà hàng TP. Vĩnh Yên với các món: Tép Dầu Đầm Vạc, cá thính Lập Thạch, bò tái kiến đốt, ngọn su su xào tỏi. Buổi tối có khu phố ăn vặt, đồ nướng quanh Quảng trường Vĩnh Yên. </w:t>
      </w:r>
    </w:p>
    <w:p w14:paraId="487D3AD6" w14:textId="3B095383" w:rsidR="00CF30B7" w:rsidRPr="00CF30B7" w:rsidRDefault="00CF30B7" w:rsidP="00CF30B7">
      <w:pPr>
        <w:spacing w:after="0" w:line="360" w:lineRule="auto"/>
        <w:jc w:val="both"/>
        <w:rPr>
          <w:szCs w:val="26"/>
        </w:rPr>
      </w:pPr>
      <w:r>
        <w:rPr>
          <w:b/>
          <w:bCs/>
          <w:szCs w:val="26"/>
          <w:lang w:val="vi-VN"/>
        </w:rPr>
        <w:t xml:space="preserve">- </w:t>
      </w:r>
      <w:r w:rsidRPr="00CF30B7">
        <w:rPr>
          <w:b/>
          <w:bCs/>
          <w:szCs w:val="26"/>
        </w:rPr>
        <w:t>Quán cafe:</w:t>
      </w:r>
      <w:r w:rsidRPr="00CF30B7">
        <w:rPr>
          <w:szCs w:val="26"/>
        </w:rPr>
        <w:t xml:space="preserve"> Các không gian cafe view hồ Đầm Vạc, đường Kim Ngọc, Nguyễn Tất Thành.</w:t>
      </w:r>
    </w:p>
    <w:p w14:paraId="0746F964" w14:textId="723DE233" w:rsidR="00CF30B7" w:rsidRPr="00CF30B7" w:rsidRDefault="00CF30B7" w:rsidP="00CF30B7">
      <w:pPr>
        <w:spacing w:after="0" w:line="360" w:lineRule="auto"/>
        <w:jc w:val="both"/>
        <w:rPr>
          <w:szCs w:val="26"/>
        </w:rPr>
      </w:pPr>
      <w:r>
        <w:rPr>
          <w:b/>
          <w:bCs/>
          <w:szCs w:val="26"/>
          <w:lang w:val="vi-VN"/>
        </w:rPr>
        <w:t xml:space="preserve">- </w:t>
      </w:r>
      <w:r w:rsidRPr="00CF30B7">
        <w:rPr>
          <w:b/>
          <w:bCs/>
          <w:szCs w:val="26"/>
        </w:rPr>
        <w:t>Đặc sản làm quà:</w:t>
      </w:r>
    </w:p>
    <w:p w14:paraId="48DA160B" w14:textId="77777777" w:rsidR="00CF30B7" w:rsidRPr="00CF30B7" w:rsidRDefault="00CF30B7" w:rsidP="00CF30B7">
      <w:pPr>
        <w:numPr>
          <w:ilvl w:val="0"/>
          <w:numId w:val="9"/>
        </w:numPr>
        <w:spacing w:after="0" w:line="360" w:lineRule="auto"/>
        <w:jc w:val="both"/>
        <w:rPr>
          <w:szCs w:val="26"/>
        </w:rPr>
      </w:pPr>
      <w:r w:rsidRPr="00CF30B7">
        <w:rPr>
          <w:i/>
          <w:iCs/>
          <w:szCs w:val="26"/>
        </w:rPr>
        <w:t>Bánh gio Tây Đình:</w:t>
      </w:r>
      <w:r w:rsidRPr="00CF30B7">
        <w:rPr>
          <w:szCs w:val="26"/>
        </w:rPr>
        <w:t xml:space="preserve"> 30.000 – 50.000 VNĐ/chục (bánh màu hổ phách, dẻo thơm, bảo quản 3–4 ngày ở nhiệt độ thường). </w:t>
      </w:r>
    </w:p>
    <w:p w14:paraId="718C7DFB" w14:textId="77777777" w:rsidR="00CF30B7" w:rsidRPr="00CF30B7" w:rsidRDefault="00CF30B7" w:rsidP="00CF30B7">
      <w:pPr>
        <w:numPr>
          <w:ilvl w:val="0"/>
          <w:numId w:val="9"/>
        </w:numPr>
        <w:spacing w:after="0" w:line="360" w:lineRule="auto"/>
        <w:jc w:val="both"/>
        <w:rPr>
          <w:szCs w:val="26"/>
        </w:rPr>
      </w:pPr>
      <w:r w:rsidRPr="00CF30B7">
        <w:rPr>
          <w:i/>
          <w:iCs/>
          <w:szCs w:val="26"/>
        </w:rPr>
        <w:lastRenderedPageBreak/>
        <w:t>Bánh trùng mật mía Vĩnh Tường:</w:t>
      </w:r>
      <w:r w:rsidRPr="00CF30B7">
        <w:rPr>
          <w:szCs w:val="26"/>
        </w:rPr>
        <w:t xml:space="preserve"> 30.000 – 50.000 VNĐ/hộp (vị ngọt thanh, bảo quản 5–7 ngày). </w:t>
      </w:r>
    </w:p>
    <w:p w14:paraId="35CA0C28" w14:textId="77777777" w:rsidR="00CF30B7" w:rsidRPr="00CF30B7" w:rsidRDefault="00CF30B7" w:rsidP="00CF30B7">
      <w:pPr>
        <w:numPr>
          <w:ilvl w:val="0"/>
          <w:numId w:val="9"/>
        </w:numPr>
        <w:spacing w:after="0" w:line="360" w:lineRule="auto"/>
        <w:jc w:val="both"/>
        <w:rPr>
          <w:szCs w:val="26"/>
        </w:rPr>
      </w:pPr>
      <w:r w:rsidRPr="00CF30B7">
        <w:rPr>
          <w:i/>
          <w:iCs/>
          <w:szCs w:val="26"/>
        </w:rPr>
        <w:t>Bánh ngõa Lũng Ngoại:</w:t>
      </w:r>
      <w:r w:rsidRPr="00CF30B7">
        <w:rPr>
          <w:szCs w:val="26"/>
        </w:rPr>
        <w:t xml:space="preserve"> 50.000 VNĐ/hộp (sử dụng ngon nhất trong 2–3 ngày). </w:t>
      </w:r>
    </w:p>
    <w:p w14:paraId="23412BAE" w14:textId="77777777" w:rsidR="00CF30B7" w:rsidRPr="00CF30B7" w:rsidRDefault="00CF30B7" w:rsidP="00CF30B7">
      <w:pPr>
        <w:spacing w:after="0" w:line="360" w:lineRule="auto"/>
        <w:jc w:val="both"/>
        <w:rPr>
          <w:szCs w:val="26"/>
        </w:rPr>
      </w:pPr>
      <w:r w:rsidRPr="00CF30B7">
        <w:rPr>
          <w:b/>
          <w:bCs/>
          <w:szCs w:val="26"/>
        </w:rPr>
        <w:t>III. LỄ HỘI &amp; VĂN HÓA</w:t>
      </w:r>
    </w:p>
    <w:p w14:paraId="16358130" w14:textId="7C567C7F" w:rsidR="00CF30B7" w:rsidRPr="00CF30B7" w:rsidRDefault="00CF30B7" w:rsidP="00CF30B7">
      <w:pPr>
        <w:spacing w:after="0" w:line="360" w:lineRule="auto"/>
        <w:jc w:val="both"/>
        <w:rPr>
          <w:szCs w:val="26"/>
        </w:rPr>
      </w:pPr>
      <w:r>
        <w:rPr>
          <w:b/>
          <w:bCs/>
          <w:szCs w:val="26"/>
          <w:lang w:val="vi-VN"/>
        </w:rPr>
        <w:t xml:space="preserve">- </w:t>
      </w:r>
      <w:r w:rsidRPr="00CF30B7">
        <w:rPr>
          <w:b/>
          <w:bCs/>
          <w:szCs w:val="26"/>
        </w:rPr>
        <w:t>Lễ hội chính:</w:t>
      </w:r>
    </w:p>
    <w:p w14:paraId="1DA9D326" w14:textId="77777777" w:rsidR="00CF30B7" w:rsidRPr="00CF30B7" w:rsidRDefault="00CF30B7" w:rsidP="00CF30B7">
      <w:pPr>
        <w:numPr>
          <w:ilvl w:val="0"/>
          <w:numId w:val="10"/>
        </w:numPr>
        <w:spacing w:after="0" w:line="360" w:lineRule="auto"/>
        <w:jc w:val="both"/>
        <w:rPr>
          <w:szCs w:val="26"/>
        </w:rPr>
      </w:pPr>
      <w:r w:rsidRPr="00CF30B7">
        <w:rPr>
          <w:szCs w:val="26"/>
        </w:rPr>
        <w:t xml:space="preserve">Lễ hội Chùa Hà Tiên khai mạc chính vào ngày Rằm tháng Giêng (15/1 Âm lịch) hàng năm, kéo dài suốt mùa xuân. </w:t>
      </w:r>
    </w:p>
    <w:p w14:paraId="171621F0" w14:textId="77777777" w:rsidR="00CF30B7" w:rsidRPr="00CF30B7" w:rsidRDefault="00CF30B7" w:rsidP="00CF30B7">
      <w:pPr>
        <w:numPr>
          <w:ilvl w:val="0"/>
          <w:numId w:val="10"/>
        </w:numPr>
        <w:spacing w:after="0" w:line="360" w:lineRule="auto"/>
        <w:jc w:val="both"/>
        <w:rPr>
          <w:szCs w:val="26"/>
        </w:rPr>
      </w:pPr>
      <w:r w:rsidRPr="00CF30B7">
        <w:rPr>
          <w:szCs w:val="26"/>
        </w:rPr>
        <w:t xml:space="preserve">Các đại lễ lớn khác: Đại lễ Phật Đản (tháng 4 Âm lịch) và Lễ Vu Lan báo hiếu (tháng 7 Âm lịch). </w:t>
      </w:r>
    </w:p>
    <w:p w14:paraId="4720B274" w14:textId="6D3D80F3" w:rsidR="00CF30B7" w:rsidRPr="00CF30B7" w:rsidRDefault="00CF30B7" w:rsidP="00CF30B7">
      <w:pPr>
        <w:spacing w:after="0" w:line="360" w:lineRule="auto"/>
        <w:jc w:val="both"/>
        <w:rPr>
          <w:szCs w:val="26"/>
        </w:rPr>
      </w:pPr>
      <w:r>
        <w:rPr>
          <w:b/>
          <w:bCs/>
          <w:szCs w:val="26"/>
          <w:lang w:val="vi-VN"/>
        </w:rPr>
        <w:t xml:space="preserve">- </w:t>
      </w:r>
      <w:r w:rsidRPr="00CF30B7">
        <w:rPr>
          <w:b/>
          <w:bCs/>
          <w:szCs w:val="26"/>
        </w:rPr>
        <w:t>Văn hóa &amp; Truyền thuyết tâm linh:</w:t>
      </w:r>
    </w:p>
    <w:p w14:paraId="4C6AE3CE" w14:textId="77777777" w:rsidR="00CF30B7" w:rsidRPr="00CF30B7" w:rsidRDefault="00CF30B7" w:rsidP="00CF30B7">
      <w:pPr>
        <w:numPr>
          <w:ilvl w:val="0"/>
          <w:numId w:val="11"/>
        </w:numPr>
        <w:spacing w:after="0" w:line="360" w:lineRule="auto"/>
        <w:jc w:val="both"/>
        <w:rPr>
          <w:szCs w:val="26"/>
        </w:rPr>
      </w:pPr>
      <w:r w:rsidRPr="00CF30B7">
        <w:rPr>
          <w:i/>
          <w:iCs/>
          <w:szCs w:val="26"/>
        </w:rPr>
        <w:t>Sư tổ Tịnh Huân cầu mưa:</w:t>
      </w:r>
      <w:r w:rsidRPr="00CF30B7">
        <w:rPr>
          <w:szCs w:val="26"/>
        </w:rPr>
        <w:t xml:space="preserve"> Truyền thuyết kể Thiền sư Tịnh Huân tự thiêu để cầu mưa cứu dân trong nạn hạn hán. Ngọn lửa bùng lên thì trời đổ mưa lớn. Rễ cây đa cổ thụ sau đó mọc ra ôm trọn ngôi tháp xá lợi của ngài (tạo thành di tích "Cây đa ôm tháp"). </w:t>
      </w:r>
    </w:p>
    <w:p w14:paraId="3BB2439B" w14:textId="77777777" w:rsidR="00CF30B7" w:rsidRPr="00CF30B7" w:rsidRDefault="00CF30B7" w:rsidP="00CF30B7">
      <w:pPr>
        <w:numPr>
          <w:ilvl w:val="0"/>
          <w:numId w:val="11"/>
        </w:numPr>
        <w:spacing w:after="0" w:line="360" w:lineRule="auto"/>
        <w:jc w:val="both"/>
        <w:rPr>
          <w:szCs w:val="26"/>
        </w:rPr>
      </w:pPr>
      <w:r w:rsidRPr="00CF30B7">
        <w:rPr>
          <w:i/>
          <w:iCs/>
          <w:szCs w:val="26"/>
        </w:rPr>
        <w:t>Giếng Mắt Rồng (Giếng Ngọc):</w:t>
      </w:r>
      <w:r w:rsidRPr="00CF30B7">
        <w:rPr>
          <w:szCs w:val="26"/>
        </w:rPr>
        <w:t xml:space="preserve"> Mạch nước ngầm tự nhiên quanh năm trong mát. Dân gian truyền tụng uống hoặc rửa mặt bằng nước giếng mang lại may mắn, sức khỏe và vẻ đẹp thanh tú. </w:t>
      </w:r>
    </w:p>
    <w:p w14:paraId="40D86F1E" w14:textId="77777777" w:rsidR="00CF30B7" w:rsidRPr="00CF30B7" w:rsidRDefault="00CF30B7" w:rsidP="00CF30B7">
      <w:pPr>
        <w:numPr>
          <w:ilvl w:val="0"/>
          <w:numId w:val="11"/>
        </w:numPr>
        <w:spacing w:after="0" w:line="360" w:lineRule="auto"/>
        <w:jc w:val="both"/>
        <w:rPr>
          <w:szCs w:val="26"/>
        </w:rPr>
      </w:pPr>
      <w:r w:rsidRPr="00CF30B7">
        <w:rPr>
          <w:i/>
          <w:iCs/>
          <w:szCs w:val="26"/>
        </w:rPr>
        <w:t>Tín ngưỡng:</w:t>
      </w:r>
      <w:r w:rsidRPr="00CF30B7">
        <w:rPr>
          <w:szCs w:val="26"/>
        </w:rPr>
        <w:t xml:space="preserve"> Dung hòa giữa Phật giáo Bắc tông, tín ngưỡng thờ Quốc Mẫu Tây Thiên và Đạo giáo. </w:t>
      </w:r>
    </w:p>
    <w:p w14:paraId="4A2BBB9F" w14:textId="77777777" w:rsidR="00CF30B7" w:rsidRPr="00CF30B7" w:rsidRDefault="00CF30B7" w:rsidP="00CF30B7">
      <w:pPr>
        <w:spacing w:after="0" w:line="360" w:lineRule="auto"/>
        <w:jc w:val="both"/>
        <w:rPr>
          <w:szCs w:val="26"/>
        </w:rPr>
      </w:pPr>
      <w:r w:rsidRPr="00CF30B7">
        <w:rPr>
          <w:b/>
          <w:bCs/>
          <w:szCs w:val="26"/>
        </w:rPr>
        <w:t>IV. THỜI ĐIỂM DU LỊCH TỐT NHẤT</w:t>
      </w:r>
    </w:p>
    <w:p w14:paraId="0AC9A7EB" w14:textId="339BC4AE" w:rsidR="00CF30B7" w:rsidRPr="00CF30B7" w:rsidRDefault="00CF30B7" w:rsidP="00CF30B7">
      <w:pPr>
        <w:spacing w:after="0" w:line="360" w:lineRule="auto"/>
        <w:jc w:val="both"/>
        <w:rPr>
          <w:szCs w:val="26"/>
        </w:rPr>
      </w:pPr>
      <w:r>
        <w:rPr>
          <w:b/>
          <w:bCs/>
          <w:szCs w:val="26"/>
          <w:lang w:val="vi-VN"/>
        </w:rPr>
        <w:t xml:space="preserve">- </w:t>
      </w:r>
      <w:r w:rsidRPr="00CF30B7">
        <w:rPr>
          <w:b/>
          <w:bCs/>
          <w:szCs w:val="26"/>
        </w:rPr>
        <w:t xml:space="preserve">Tháng 1 </w:t>
      </w:r>
      <w:r w:rsidR="00047B29">
        <w:rPr>
          <w:b/>
          <w:bCs/>
          <w:szCs w:val="26"/>
          <w:lang w:val="vi-VN"/>
        </w:rPr>
        <w:t>-</w:t>
      </w:r>
      <w:r w:rsidRPr="00CF30B7">
        <w:rPr>
          <w:b/>
          <w:bCs/>
          <w:szCs w:val="26"/>
        </w:rPr>
        <w:t xml:space="preserve"> Tháng 4 (Mùa Xuân):</w:t>
      </w:r>
      <w:r w:rsidRPr="00CF30B7">
        <w:rPr>
          <w:szCs w:val="26"/>
        </w:rPr>
        <w:t xml:space="preserve"> Thời điểm đông vui nhất. Tiết trời xuân se lạnh, du khách đi trẩy hội đầu năm, dâng hương cầu bình an và cầu duyên. </w:t>
      </w:r>
    </w:p>
    <w:p w14:paraId="753B9E16" w14:textId="4BEB7A11" w:rsidR="00CF30B7" w:rsidRPr="00CF30B7" w:rsidRDefault="00CF30B7" w:rsidP="00CF30B7">
      <w:pPr>
        <w:spacing w:after="0" w:line="360" w:lineRule="auto"/>
        <w:jc w:val="both"/>
        <w:rPr>
          <w:szCs w:val="26"/>
        </w:rPr>
      </w:pPr>
      <w:r>
        <w:rPr>
          <w:b/>
          <w:bCs/>
          <w:szCs w:val="26"/>
          <w:lang w:val="vi-VN"/>
        </w:rPr>
        <w:t xml:space="preserve">- </w:t>
      </w:r>
      <w:r w:rsidRPr="00CF30B7">
        <w:rPr>
          <w:b/>
          <w:bCs/>
          <w:szCs w:val="26"/>
        </w:rPr>
        <w:t xml:space="preserve">Tháng 5 </w:t>
      </w:r>
      <w:r w:rsidR="00047B29">
        <w:rPr>
          <w:b/>
          <w:bCs/>
          <w:szCs w:val="26"/>
          <w:lang w:val="vi-VN"/>
        </w:rPr>
        <w:t>-</w:t>
      </w:r>
      <w:r w:rsidRPr="00CF30B7">
        <w:rPr>
          <w:b/>
          <w:bCs/>
          <w:szCs w:val="26"/>
        </w:rPr>
        <w:t xml:space="preserve"> Tháng 8 (Mùa Hè):</w:t>
      </w:r>
      <w:r w:rsidRPr="00CF30B7">
        <w:rPr>
          <w:szCs w:val="26"/>
        </w:rPr>
        <w:t xml:space="preserve"> Hoa sen ở hồ trước cổng chùa nở rộ ngát hương. Cây xanh phủ kín đồi Hà tạo không khí mát mẻ, thích hợp tĩnh tâm vãn cảnh. </w:t>
      </w:r>
    </w:p>
    <w:p w14:paraId="0B2CA948" w14:textId="01B2A86B" w:rsidR="00CF30B7" w:rsidRPr="00CF30B7" w:rsidRDefault="00CF30B7" w:rsidP="00CF30B7">
      <w:pPr>
        <w:spacing w:after="0" w:line="360" w:lineRule="auto"/>
        <w:jc w:val="both"/>
        <w:rPr>
          <w:szCs w:val="26"/>
        </w:rPr>
      </w:pPr>
      <w:r>
        <w:rPr>
          <w:b/>
          <w:bCs/>
          <w:szCs w:val="26"/>
          <w:lang w:val="vi-VN"/>
        </w:rPr>
        <w:t xml:space="preserve">- </w:t>
      </w:r>
      <w:r w:rsidRPr="00CF30B7">
        <w:rPr>
          <w:b/>
          <w:bCs/>
          <w:szCs w:val="26"/>
        </w:rPr>
        <w:t xml:space="preserve">Tháng 9 </w:t>
      </w:r>
      <w:r w:rsidR="00047B29">
        <w:rPr>
          <w:b/>
          <w:bCs/>
          <w:szCs w:val="26"/>
          <w:lang w:val="vi-VN"/>
        </w:rPr>
        <w:t>-</w:t>
      </w:r>
      <w:r w:rsidRPr="00CF30B7">
        <w:rPr>
          <w:b/>
          <w:bCs/>
          <w:szCs w:val="26"/>
        </w:rPr>
        <w:t xml:space="preserve"> Tháng 12 (Mùa Thu - Đông):</w:t>
      </w:r>
      <w:r w:rsidRPr="00CF30B7">
        <w:rPr>
          <w:szCs w:val="26"/>
        </w:rPr>
        <w:t xml:space="preserve"> Thời tiết thu đông khô ráo, se lạnh, thích hợp tạ lễ cuối năm và kết hợp khám phá hồ Đầm Vạc hoặc Tam Đảo. </w:t>
      </w:r>
    </w:p>
    <w:p w14:paraId="4B66E93A" w14:textId="77777777" w:rsidR="00CF30B7" w:rsidRPr="00CF30B7" w:rsidRDefault="00CF30B7" w:rsidP="00CF30B7">
      <w:pPr>
        <w:spacing w:after="0" w:line="360" w:lineRule="auto"/>
        <w:jc w:val="both"/>
        <w:rPr>
          <w:szCs w:val="26"/>
        </w:rPr>
      </w:pPr>
      <w:r w:rsidRPr="00CF30B7">
        <w:rPr>
          <w:b/>
          <w:bCs/>
          <w:szCs w:val="26"/>
        </w:rPr>
        <w:t>V. THÔNG TIN HỮU ÍCH &amp; DI CHUYỂN</w:t>
      </w:r>
    </w:p>
    <w:p w14:paraId="460E2725" w14:textId="1D0587DA" w:rsidR="00CF30B7" w:rsidRPr="00CF30B7" w:rsidRDefault="00CF30B7" w:rsidP="00CF30B7">
      <w:pPr>
        <w:spacing w:after="0" w:line="360" w:lineRule="auto"/>
        <w:jc w:val="both"/>
        <w:rPr>
          <w:szCs w:val="26"/>
        </w:rPr>
      </w:pPr>
      <w:r>
        <w:rPr>
          <w:b/>
          <w:bCs/>
          <w:szCs w:val="26"/>
          <w:lang w:val="vi-VN"/>
        </w:rPr>
        <w:t xml:space="preserve">- </w:t>
      </w:r>
      <w:r w:rsidRPr="00CF30B7">
        <w:rPr>
          <w:b/>
          <w:bCs/>
          <w:szCs w:val="26"/>
        </w:rPr>
        <w:t>Khoảng cách:</w:t>
      </w:r>
      <w:r w:rsidRPr="00CF30B7">
        <w:rPr>
          <w:szCs w:val="26"/>
        </w:rPr>
        <w:t xml:space="preserve"> Cách trung tâm Hà Nội khoảng 50 km, cách hồ Đầm Vạc khoảng 3 km. </w:t>
      </w:r>
    </w:p>
    <w:p w14:paraId="28007E73" w14:textId="513273A4" w:rsidR="00CF30B7" w:rsidRPr="00CF30B7" w:rsidRDefault="00CF30B7" w:rsidP="00CF30B7">
      <w:pPr>
        <w:spacing w:after="0" w:line="360" w:lineRule="auto"/>
        <w:jc w:val="both"/>
        <w:rPr>
          <w:szCs w:val="26"/>
        </w:rPr>
      </w:pPr>
      <w:r>
        <w:rPr>
          <w:b/>
          <w:bCs/>
          <w:szCs w:val="26"/>
          <w:lang w:val="vi-VN"/>
        </w:rPr>
        <w:t xml:space="preserve">- </w:t>
      </w:r>
      <w:r w:rsidRPr="00CF30B7">
        <w:rPr>
          <w:b/>
          <w:bCs/>
          <w:szCs w:val="26"/>
        </w:rPr>
        <w:t>Thời gian di chuyển:</w:t>
      </w:r>
      <w:r w:rsidRPr="00CF30B7">
        <w:rPr>
          <w:szCs w:val="26"/>
        </w:rPr>
        <w:t xml:space="preserve"> Khoảng 1 – 1,5 tiếng. </w:t>
      </w:r>
    </w:p>
    <w:p w14:paraId="77AD2E19" w14:textId="7AAAFD81" w:rsidR="00CF30B7" w:rsidRPr="00CF30B7" w:rsidRDefault="00CF30B7" w:rsidP="00CF30B7">
      <w:pPr>
        <w:spacing w:after="0" w:line="360" w:lineRule="auto"/>
        <w:jc w:val="both"/>
        <w:rPr>
          <w:szCs w:val="26"/>
          <w:lang w:val="vi-VN"/>
        </w:rPr>
      </w:pPr>
      <w:r>
        <w:rPr>
          <w:b/>
          <w:bCs/>
          <w:szCs w:val="26"/>
          <w:lang w:val="vi-VN"/>
        </w:rPr>
        <w:t xml:space="preserve">- </w:t>
      </w:r>
      <w:r w:rsidRPr="00CF30B7">
        <w:rPr>
          <w:b/>
          <w:bCs/>
          <w:szCs w:val="26"/>
        </w:rPr>
        <w:t>Lộ trình tối ưu:</w:t>
      </w:r>
      <w:r w:rsidRPr="00CF30B7">
        <w:rPr>
          <w:szCs w:val="26"/>
        </w:rPr>
        <w:t xml:space="preserve"> Đi ô tô/xe máy theo Quốc lộ 2 hoặc Cao tốc Nội Bài – Lào Cai (rẽ nút giao IC03 vào Vĩnh Yên) -&gt; rẽ vào đường Trần Phú (phường Tích Sơn) -&gt; lên đồi </w:t>
      </w:r>
      <w:r w:rsidRPr="00CF30B7">
        <w:rPr>
          <w:szCs w:val="26"/>
        </w:rPr>
        <w:lastRenderedPageBreak/>
        <w:t xml:space="preserve">Hà Tiên. Hoặc bắt xe khách tuyến Hà Nội – Vĩnh Yên từ bến xe Mỹ Đình, sau đó di chuyển bằng taxi/xe điện vào chùa. </w:t>
      </w:r>
    </w:p>
    <w:p w14:paraId="310C8B6E" w14:textId="1E8B4E69" w:rsidR="00CF30B7" w:rsidRPr="00CF30B7" w:rsidRDefault="00CF30B7" w:rsidP="00CF30B7">
      <w:pPr>
        <w:spacing w:after="0" w:line="360" w:lineRule="auto"/>
        <w:jc w:val="both"/>
        <w:rPr>
          <w:szCs w:val="26"/>
        </w:rPr>
      </w:pPr>
      <w:r>
        <w:rPr>
          <w:b/>
          <w:bCs/>
          <w:szCs w:val="26"/>
          <w:lang w:val="vi-VN"/>
        </w:rPr>
        <w:t xml:space="preserve">- </w:t>
      </w:r>
      <w:r w:rsidRPr="00CF30B7">
        <w:rPr>
          <w:b/>
          <w:bCs/>
          <w:szCs w:val="26"/>
        </w:rPr>
        <w:t>Chi phí tham khảo:</w:t>
      </w:r>
    </w:p>
    <w:p w14:paraId="494DBCBF" w14:textId="77777777" w:rsidR="00CF30B7" w:rsidRPr="00CF30B7" w:rsidRDefault="00CF30B7" w:rsidP="00CF30B7">
      <w:pPr>
        <w:numPr>
          <w:ilvl w:val="0"/>
          <w:numId w:val="12"/>
        </w:numPr>
        <w:spacing w:after="0" w:line="360" w:lineRule="auto"/>
        <w:jc w:val="both"/>
        <w:rPr>
          <w:szCs w:val="26"/>
        </w:rPr>
      </w:pPr>
      <w:r w:rsidRPr="00CF30B7">
        <w:rPr>
          <w:szCs w:val="26"/>
        </w:rPr>
        <w:t xml:space="preserve">Vé vào cổng: Miễn phí. </w:t>
      </w:r>
    </w:p>
    <w:p w14:paraId="464ED7A8" w14:textId="77777777" w:rsidR="00CF30B7" w:rsidRPr="00CF30B7" w:rsidRDefault="00CF30B7" w:rsidP="00CF30B7">
      <w:pPr>
        <w:numPr>
          <w:ilvl w:val="0"/>
          <w:numId w:val="12"/>
        </w:numPr>
        <w:spacing w:after="0" w:line="360" w:lineRule="auto"/>
        <w:jc w:val="both"/>
        <w:rPr>
          <w:szCs w:val="26"/>
        </w:rPr>
      </w:pPr>
      <w:r w:rsidRPr="00CF30B7">
        <w:rPr>
          <w:szCs w:val="26"/>
        </w:rPr>
        <w:t xml:space="preserve">Phí gửi xe: 5.000 – 20.000 VNĐ/lượt (tùy xe máy hay ô tô). </w:t>
      </w:r>
    </w:p>
    <w:p w14:paraId="59B433ED" w14:textId="77777777" w:rsidR="00CF30B7" w:rsidRPr="00CF30B7" w:rsidRDefault="00CF30B7" w:rsidP="00CF30B7">
      <w:pPr>
        <w:numPr>
          <w:ilvl w:val="0"/>
          <w:numId w:val="12"/>
        </w:numPr>
        <w:spacing w:after="0" w:line="360" w:lineRule="auto"/>
        <w:jc w:val="both"/>
        <w:rPr>
          <w:szCs w:val="26"/>
        </w:rPr>
      </w:pPr>
      <w:r w:rsidRPr="00CF30B7">
        <w:rPr>
          <w:szCs w:val="26"/>
        </w:rPr>
        <w:t xml:space="preserve">Giờ mở cửa: 5:00 – 18:00 hằng ngày (mở muộn hơn vào các dịp đại lễ). </w:t>
      </w:r>
    </w:p>
    <w:p w14:paraId="7138FA83" w14:textId="77777777" w:rsidR="00CF30B7" w:rsidRPr="00CF30B7" w:rsidRDefault="00CF30B7" w:rsidP="00CF30B7">
      <w:pPr>
        <w:spacing w:after="0" w:line="360" w:lineRule="auto"/>
        <w:jc w:val="both"/>
        <w:rPr>
          <w:szCs w:val="26"/>
        </w:rPr>
      </w:pPr>
      <w:r w:rsidRPr="00CF30B7">
        <w:rPr>
          <w:b/>
          <w:bCs/>
          <w:szCs w:val="26"/>
        </w:rPr>
        <w:t>VI. LƯU Ý KHI TRẢI NGHIỆM</w:t>
      </w:r>
    </w:p>
    <w:p w14:paraId="31EF779D" w14:textId="375003BD" w:rsidR="00CF30B7" w:rsidRPr="00CF30B7" w:rsidRDefault="00CF30B7" w:rsidP="00CF30B7">
      <w:pPr>
        <w:spacing w:after="0" w:line="360" w:lineRule="auto"/>
        <w:jc w:val="both"/>
        <w:rPr>
          <w:szCs w:val="26"/>
        </w:rPr>
      </w:pPr>
      <w:r>
        <w:rPr>
          <w:b/>
          <w:bCs/>
          <w:szCs w:val="26"/>
          <w:lang w:val="vi-VN"/>
        </w:rPr>
        <w:t xml:space="preserve">- </w:t>
      </w:r>
      <w:r w:rsidRPr="00CF30B7">
        <w:rPr>
          <w:b/>
          <w:bCs/>
          <w:szCs w:val="26"/>
        </w:rPr>
        <w:t>Trang phục:</w:t>
      </w:r>
      <w:r w:rsidRPr="00CF30B7">
        <w:rPr>
          <w:szCs w:val="26"/>
        </w:rPr>
        <w:t xml:space="preserve"> Mặc trang phục kín đáo, lịch sự (áo có tay, quần hoặc váy dài qua gối) khi bước vào chốn thiền môn. </w:t>
      </w:r>
    </w:p>
    <w:p w14:paraId="4ACC9DF9" w14:textId="56DA2E97" w:rsidR="00CF30B7" w:rsidRPr="00CF30B7" w:rsidRDefault="00CF30B7" w:rsidP="00CF30B7">
      <w:pPr>
        <w:spacing w:after="0" w:line="360" w:lineRule="auto"/>
        <w:jc w:val="both"/>
        <w:rPr>
          <w:szCs w:val="26"/>
        </w:rPr>
      </w:pPr>
      <w:r>
        <w:rPr>
          <w:b/>
          <w:bCs/>
          <w:szCs w:val="26"/>
          <w:lang w:val="vi-VN"/>
        </w:rPr>
        <w:t xml:space="preserve">- </w:t>
      </w:r>
      <w:r w:rsidRPr="00CF30B7">
        <w:rPr>
          <w:b/>
          <w:bCs/>
          <w:szCs w:val="26"/>
        </w:rPr>
        <w:t xml:space="preserve">Đồ lễ </w:t>
      </w:r>
      <w:r>
        <w:rPr>
          <w:b/>
          <w:bCs/>
          <w:szCs w:val="26"/>
        </w:rPr>
        <w:t>và</w:t>
      </w:r>
      <w:r w:rsidRPr="00CF30B7">
        <w:rPr>
          <w:b/>
          <w:bCs/>
          <w:szCs w:val="26"/>
        </w:rPr>
        <w:t xml:space="preserve"> Vàng mã:</w:t>
      </w:r>
      <w:r w:rsidRPr="00CF30B7">
        <w:rPr>
          <w:szCs w:val="26"/>
        </w:rPr>
        <w:t xml:space="preserve"> Chỉ dâng lễ chay (hoa tươi, trái cây, oản) tại khu vực chánh điện; tuyệt đối không mang đồ lễ mặn và không đốt vàng mã trong khu vực thờ Phật. </w:t>
      </w:r>
    </w:p>
    <w:p w14:paraId="26D52E6D" w14:textId="5422BA8C" w:rsidR="00CF30B7" w:rsidRDefault="00CF30B7" w:rsidP="00CF30B7">
      <w:pPr>
        <w:spacing w:after="0" w:line="360" w:lineRule="auto"/>
        <w:jc w:val="both"/>
        <w:rPr>
          <w:szCs w:val="26"/>
          <w:lang w:val="vi-VN"/>
        </w:rPr>
      </w:pPr>
      <w:r>
        <w:rPr>
          <w:b/>
          <w:bCs/>
          <w:szCs w:val="26"/>
          <w:lang w:val="vi-VN"/>
        </w:rPr>
        <w:t xml:space="preserve">- </w:t>
      </w:r>
      <w:r w:rsidRPr="00CF30B7">
        <w:rPr>
          <w:b/>
          <w:bCs/>
          <w:szCs w:val="26"/>
        </w:rPr>
        <w:t>Quy tắc ứng xử:</w:t>
      </w:r>
      <w:r w:rsidRPr="00CF30B7">
        <w:rPr>
          <w:szCs w:val="26"/>
        </w:rPr>
        <w:t xml:space="preserve"> Đi nhẹ, nói khẽ, không xả rác bừa bãi. Tiền công đức đặt đúng nơi quy định hoặc thả trực tiếp vào hòm công đức, không rải tiền lẻ trên ban thờ hay tượng Phật.</w:t>
      </w:r>
    </w:p>
    <w:p w14:paraId="0ECFAE08" w14:textId="306CDAC0" w:rsidR="00CF30B7" w:rsidRPr="00CF30B7" w:rsidRDefault="00CF30B7" w:rsidP="00CF30B7">
      <w:pPr>
        <w:spacing w:after="0" w:line="360" w:lineRule="auto"/>
        <w:jc w:val="center"/>
        <w:rPr>
          <w:szCs w:val="26"/>
          <w:lang w:val="vi-VN"/>
        </w:rPr>
      </w:pPr>
      <w:r>
        <w:rPr>
          <w:noProof/>
        </w:rPr>
        <w:drawing>
          <wp:inline distT="0" distB="0" distL="0" distR="0" wp14:anchorId="17F584EA" wp14:editId="2B5C044F">
            <wp:extent cx="2259330" cy="1700492"/>
            <wp:effectExtent l="0" t="0" r="7620" b="0"/>
            <wp:docPr id="1953991574" name="Picture 1" descr="Chùa Hà Tiên: 10 điểm đến tâm linh nổi tiếng Kiên Gi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ùa Hà Tiên: 10 điểm đến tâm linh nổi tiếng Kiên Gia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66914" cy="1706200"/>
                    </a:xfrm>
                    <a:prstGeom prst="rect">
                      <a:avLst/>
                    </a:prstGeom>
                    <a:noFill/>
                    <a:ln>
                      <a:noFill/>
                    </a:ln>
                  </pic:spPr>
                </pic:pic>
              </a:graphicData>
            </a:graphic>
          </wp:inline>
        </w:drawing>
      </w:r>
      <w:r>
        <w:rPr>
          <w:noProof/>
          <w:lang w:val="vi-VN"/>
        </w:rPr>
        <w:t xml:space="preserve">         </w:t>
      </w:r>
      <w:r>
        <w:rPr>
          <w:noProof/>
        </w:rPr>
        <w:drawing>
          <wp:inline distT="0" distB="0" distL="0" distR="0" wp14:anchorId="165A1B7F" wp14:editId="5B10B3EB">
            <wp:extent cx="2758177" cy="1728421"/>
            <wp:effectExtent l="0" t="0" r="4445" b="5715"/>
            <wp:docPr id="794689529" name="Picture 2" descr="Chiêm bái 7 ngôi chùa Hà Tiên nổi tiếng, thu hút du khách gần xa – VinWon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iêm bái 7 ngôi chùa Hà Tiên nổi tiếng, thu hút du khách gần xa – VinWonder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71875" cy="1737005"/>
                    </a:xfrm>
                    <a:prstGeom prst="rect">
                      <a:avLst/>
                    </a:prstGeom>
                    <a:noFill/>
                    <a:ln>
                      <a:noFill/>
                    </a:ln>
                  </pic:spPr>
                </pic:pic>
              </a:graphicData>
            </a:graphic>
          </wp:inline>
        </w:drawing>
      </w:r>
    </w:p>
    <w:p w14:paraId="6BE58A7F" w14:textId="77777777" w:rsidR="0084381C" w:rsidRPr="00CF30B7" w:rsidRDefault="0084381C" w:rsidP="00CF30B7">
      <w:pPr>
        <w:spacing w:after="0" w:line="360" w:lineRule="auto"/>
        <w:jc w:val="both"/>
        <w:rPr>
          <w:szCs w:val="26"/>
        </w:rPr>
      </w:pPr>
    </w:p>
    <w:sectPr w:rsidR="0084381C" w:rsidRPr="00CF30B7" w:rsidSect="00655E03">
      <w:pgSz w:w="11907" w:h="16840" w:code="9"/>
      <w:pgMar w:top="1134" w:right="1134" w:bottom="1134" w:left="1701" w:header="720" w:footer="17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D084E"/>
    <w:multiLevelType w:val="multilevel"/>
    <w:tmpl w:val="73482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C6D4C"/>
    <w:multiLevelType w:val="multilevel"/>
    <w:tmpl w:val="812C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D022F"/>
    <w:multiLevelType w:val="multilevel"/>
    <w:tmpl w:val="01A8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50EB6"/>
    <w:multiLevelType w:val="multilevel"/>
    <w:tmpl w:val="3BA4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E61C2"/>
    <w:multiLevelType w:val="multilevel"/>
    <w:tmpl w:val="21C6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A729FC"/>
    <w:multiLevelType w:val="multilevel"/>
    <w:tmpl w:val="CCFC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B2138D"/>
    <w:multiLevelType w:val="multilevel"/>
    <w:tmpl w:val="7F00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EA6A47"/>
    <w:multiLevelType w:val="multilevel"/>
    <w:tmpl w:val="CBF4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CC353C"/>
    <w:multiLevelType w:val="multilevel"/>
    <w:tmpl w:val="F84A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AB413D"/>
    <w:multiLevelType w:val="multilevel"/>
    <w:tmpl w:val="2802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B36197"/>
    <w:multiLevelType w:val="multilevel"/>
    <w:tmpl w:val="46F4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656ACB"/>
    <w:multiLevelType w:val="multilevel"/>
    <w:tmpl w:val="8456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376571">
    <w:abstractNumId w:val="1"/>
  </w:num>
  <w:num w:numId="2" w16cid:durableId="609119491">
    <w:abstractNumId w:val="6"/>
  </w:num>
  <w:num w:numId="3" w16cid:durableId="925504238">
    <w:abstractNumId w:val="10"/>
  </w:num>
  <w:num w:numId="4" w16cid:durableId="942155928">
    <w:abstractNumId w:val="8"/>
  </w:num>
  <w:num w:numId="5" w16cid:durableId="1427072525">
    <w:abstractNumId w:val="0"/>
  </w:num>
  <w:num w:numId="6" w16cid:durableId="2057965105">
    <w:abstractNumId w:val="7"/>
  </w:num>
  <w:num w:numId="7" w16cid:durableId="1866210029">
    <w:abstractNumId w:val="3"/>
  </w:num>
  <w:num w:numId="8" w16cid:durableId="975766596">
    <w:abstractNumId w:val="5"/>
  </w:num>
  <w:num w:numId="9" w16cid:durableId="667052519">
    <w:abstractNumId w:val="9"/>
  </w:num>
  <w:num w:numId="10" w16cid:durableId="754209520">
    <w:abstractNumId w:val="4"/>
  </w:num>
  <w:num w:numId="11" w16cid:durableId="473256097">
    <w:abstractNumId w:val="2"/>
  </w:num>
  <w:num w:numId="12" w16cid:durableId="9771052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774"/>
    <w:rsid w:val="00006C87"/>
    <w:rsid w:val="00047B29"/>
    <w:rsid w:val="00147638"/>
    <w:rsid w:val="00483861"/>
    <w:rsid w:val="00655E03"/>
    <w:rsid w:val="00661F3B"/>
    <w:rsid w:val="00705E75"/>
    <w:rsid w:val="00752774"/>
    <w:rsid w:val="0076261A"/>
    <w:rsid w:val="007F2690"/>
    <w:rsid w:val="0084381C"/>
    <w:rsid w:val="008877EB"/>
    <w:rsid w:val="00B76EDA"/>
    <w:rsid w:val="00CF30B7"/>
    <w:rsid w:val="00D014DE"/>
    <w:rsid w:val="00D52A7F"/>
    <w:rsid w:val="00D57D38"/>
    <w:rsid w:val="00E14E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63A18"/>
  <w15:chartTrackingRefBased/>
  <w15:docId w15:val="{8E44DB7A-5DFC-450D-85DA-2BF822738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483861"/>
    <w:pPr>
      <w:keepNext/>
      <w:keepLines/>
      <w:spacing w:before="360" w:after="80" w:line="259" w:lineRule="auto"/>
      <w:jc w:val="center"/>
      <w:outlineLvl w:val="0"/>
    </w:pPr>
    <w:rPr>
      <w:rFonts w:eastAsiaTheme="majorEastAsia" w:cstheme="majorBidi"/>
      <w:b/>
      <w:kern w:val="0"/>
      <w:sz w:val="28"/>
      <w:szCs w:val="40"/>
      <w14:ligatures w14:val="none"/>
    </w:rPr>
  </w:style>
  <w:style w:type="paragraph" w:styleId="Heading2">
    <w:name w:val="heading 2"/>
    <w:basedOn w:val="Normal"/>
    <w:next w:val="Normal"/>
    <w:link w:val="Heading2Char"/>
    <w:autoRedefine/>
    <w:uiPriority w:val="9"/>
    <w:unhideWhenUsed/>
    <w:qFormat/>
    <w:rsid w:val="00483861"/>
    <w:pPr>
      <w:keepNext/>
      <w:keepLines/>
      <w:spacing w:before="160" w:after="80" w:line="259" w:lineRule="auto"/>
      <w:outlineLvl w:val="1"/>
    </w:pPr>
    <w:rPr>
      <w:rFonts w:eastAsiaTheme="majorEastAsia" w:cstheme="majorBidi"/>
      <w:b/>
      <w:iCs/>
      <w:kern w:val="0"/>
      <w:sz w:val="28"/>
      <w:szCs w:val="32"/>
      <w:lang w:val="vi-VN"/>
      <w14:ligatures w14:val="none"/>
    </w:rPr>
  </w:style>
  <w:style w:type="paragraph" w:styleId="Heading3">
    <w:name w:val="heading 3"/>
    <w:basedOn w:val="Normal"/>
    <w:next w:val="Normal"/>
    <w:link w:val="Heading3Char"/>
    <w:autoRedefine/>
    <w:uiPriority w:val="9"/>
    <w:unhideWhenUsed/>
    <w:qFormat/>
    <w:rsid w:val="00483861"/>
    <w:pPr>
      <w:keepNext/>
      <w:keepLines/>
      <w:spacing w:before="160" w:after="80" w:line="259" w:lineRule="auto"/>
      <w:outlineLvl w:val="2"/>
    </w:pPr>
    <w:rPr>
      <w:rFonts w:eastAsiaTheme="majorEastAsia" w:cstheme="majorBidi"/>
      <w:b/>
      <w:i/>
      <w:kern w:val="0"/>
      <w:sz w:val="28"/>
      <w:szCs w:val="28"/>
      <w14:ligatures w14:val="none"/>
    </w:rPr>
  </w:style>
  <w:style w:type="paragraph" w:styleId="Heading4">
    <w:name w:val="heading 4"/>
    <w:basedOn w:val="Normal"/>
    <w:next w:val="Normal"/>
    <w:link w:val="Heading4Char"/>
    <w:autoRedefine/>
    <w:uiPriority w:val="9"/>
    <w:unhideWhenUsed/>
    <w:qFormat/>
    <w:rsid w:val="00483861"/>
    <w:pPr>
      <w:keepNext/>
      <w:keepLines/>
      <w:spacing w:before="80" w:after="40" w:line="259" w:lineRule="auto"/>
      <w:outlineLvl w:val="3"/>
    </w:pPr>
    <w:rPr>
      <w:rFonts w:eastAsiaTheme="majorEastAsia" w:cstheme="majorBidi"/>
      <w:i/>
      <w:iCs/>
      <w:kern w:val="0"/>
      <w:sz w:val="28"/>
      <w:szCs w:val="22"/>
      <w14:ligatures w14:val="none"/>
    </w:rPr>
  </w:style>
  <w:style w:type="paragraph" w:styleId="Heading5">
    <w:name w:val="heading 5"/>
    <w:basedOn w:val="Normal"/>
    <w:next w:val="Normal"/>
    <w:link w:val="Heading5Char"/>
    <w:uiPriority w:val="9"/>
    <w:semiHidden/>
    <w:unhideWhenUsed/>
    <w:qFormat/>
    <w:rsid w:val="0075277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5277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5277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5277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5277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861"/>
    <w:rPr>
      <w:rFonts w:eastAsiaTheme="majorEastAsia" w:cstheme="majorBidi"/>
      <w:b/>
      <w:kern w:val="0"/>
      <w:sz w:val="28"/>
      <w:szCs w:val="40"/>
      <w14:ligatures w14:val="none"/>
    </w:rPr>
  </w:style>
  <w:style w:type="character" w:customStyle="1" w:styleId="Heading2Char">
    <w:name w:val="Heading 2 Char"/>
    <w:basedOn w:val="DefaultParagraphFont"/>
    <w:link w:val="Heading2"/>
    <w:uiPriority w:val="9"/>
    <w:rsid w:val="00483861"/>
    <w:rPr>
      <w:rFonts w:eastAsiaTheme="majorEastAsia" w:cstheme="majorBidi"/>
      <w:b/>
      <w:iCs/>
      <w:kern w:val="0"/>
      <w:sz w:val="28"/>
      <w:szCs w:val="32"/>
      <w:lang w:val="vi-VN"/>
      <w14:ligatures w14:val="none"/>
    </w:rPr>
  </w:style>
  <w:style w:type="character" w:customStyle="1" w:styleId="Heading3Char">
    <w:name w:val="Heading 3 Char"/>
    <w:basedOn w:val="DefaultParagraphFont"/>
    <w:link w:val="Heading3"/>
    <w:uiPriority w:val="9"/>
    <w:rsid w:val="00483861"/>
    <w:rPr>
      <w:rFonts w:eastAsiaTheme="majorEastAsia" w:cstheme="majorBidi"/>
      <w:b/>
      <w:i/>
      <w:kern w:val="0"/>
      <w:sz w:val="28"/>
      <w:szCs w:val="28"/>
      <w14:ligatures w14:val="none"/>
    </w:rPr>
  </w:style>
  <w:style w:type="character" w:customStyle="1" w:styleId="Heading4Char">
    <w:name w:val="Heading 4 Char"/>
    <w:basedOn w:val="DefaultParagraphFont"/>
    <w:link w:val="Heading4"/>
    <w:uiPriority w:val="9"/>
    <w:rsid w:val="00483861"/>
    <w:rPr>
      <w:rFonts w:eastAsiaTheme="majorEastAsia" w:cstheme="majorBidi"/>
      <w:i/>
      <w:iCs/>
      <w:kern w:val="0"/>
      <w:sz w:val="28"/>
      <w:szCs w:val="22"/>
      <w14:ligatures w14:val="none"/>
    </w:rPr>
  </w:style>
  <w:style w:type="paragraph" w:styleId="TOC1">
    <w:name w:val="toc 1"/>
    <w:basedOn w:val="Normal"/>
    <w:next w:val="Normal"/>
    <w:autoRedefine/>
    <w:uiPriority w:val="39"/>
    <w:unhideWhenUsed/>
    <w:qFormat/>
    <w:rsid w:val="00483861"/>
    <w:pPr>
      <w:spacing w:after="100" w:line="259" w:lineRule="auto"/>
    </w:pPr>
    <w:rPr>
      <w:rFonts w:eastAsia="DengXian" w:cs="Times New Roman"/>
      <w:b/>
      <w:kern w:val="0"/>
      <w:sz w:val="28"/>
      <w:szCs w:val="22"/>
      <w14:ligatures w14:val="none"/>
    </w:rPr>
  </w:style>
  <w:style w:type="character" w:customStyle="1" w:styleId="Heading5Char">
    <w:name w:val="Heading 5 Char"/>
    <w:basedOn w:val="DefaultParagraphFont"/>
    <w:link w:val="Heading5"/>
    <w:uiPriority w:val="9"/>
    <w:semiHidden/>
    <w:rsid w:val="0075277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5277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5277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5277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5277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527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7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77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77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52774"/>
    <w:pPr>
      <w:spacing w:before="160"/>
      <w:jc w:val="center"/>
    </w:pPr>
    <w:rPr>
      <w:i/>
      <w:iCs/>
      <w:color w:val="404040" w:themeColor="text1" w:themeTint="BF"/>
    </w:rPr>
  </w:style>
  <w:style w:type="character" w:customStyle="1" w:styleId="QuoteChar">
    <w:name w:val="Quote Char"/>
    <w:basedOn w:val="DefaultParagraphFont"/>
    <w:link w:val="Quote"/>
    <w:uiPriority w:val="29"/>
    <w:rsid w:val="00752774"/>
    <w:rPr>
      <w:i/>
      <w:iCs/>
      <w:color w:val="404040" w:themeColor="text1" w:themeTint="BF"/>
    </w:rPr>
  </w:style>
  <w:style w:type="paragraph" w:styleId="ListParagraph">
    <w:name w:val="List Paragraph"/>
    <w:basedOn w:val="Normal"/>
    <w:uiPriority w:val="34"/>
    <w:qFormat/>
    <w:rsid w:val="00752774"/>
    <w:pPr>
      <w:ind w:left="720"/>
      <w:contextualSpacing/>
    </w:pPr>
  </w:style>
  <w:style w:type="character" w:styleId="IntenseEmphasis">
    <w:name w:val="Intense Emphasis"/>
    <w:basedOn w:val="DefaultParagraphFont"/>
    <w:uiPriority w:val="21"/>
    <w:qFormat/>
    <w:rsid w:val="00752774"/>
    <w:rPr>
      <w:i/>
      <w:iCs/>
      <w:color w:val="0F4761" w:themeColor="accent1" w:themeShade="BF"/>
    </w:rPr>
  </w:style>
  <w:style w:type="paragraph" w:styleId="IntenseQuote">
    <w:name w:val="Intense Quote"/>
    <w:basedOn w:val="Normal"/>
    <w:next w:val="Normal"/>
    <w:link w:val="IntenseQuoteChar"/>
    <w:uiPriority w:val="30"/>
    <w:qFormat/>
    <w:rsid w:val="007527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2774"/>
    <w:rPr>
      <w:i/>
      <w:iCs/>
      <w:color w:val="0F4761" w:themeColor="accent1" w:themeShade="BF"/>
    </w:rPr>
  </w:style>
  <w:style w:type="character" w:styleId="IntenseReference">
    <w:name w:val="Intense Reference"/>
    <w:basedOn w:val="DefaultParagraphFont"/>
    <w:uiPriority w:val="32"/>
    <w:qFormat/>
    <w:rsid w:val="00752774"/>
    <w:rPr>
      <w:b/>
      <w:bCs/>
      <w:smallCaps/>
      <w:color w:val="0F4761" w:themeColor="accent1" w:themeShade="BF"/>
      <w:spacing w:val="5"/>
    </w:rPr>
  </w:style>
  <w:style w:type="character" w:styleId="Hyperlink">
    <w:name w:val="Hyperlink"/>
    <w:basedOn w:val="DefaultParagraphFont"/>
    <w:uiPriority w:val="99"/>
    <w:unhideWhenUsed/>
    <w:rsid w:val="00CF30B7"/>
    <w:rPr>
      <w:color w:val="467886" w:themeColor="hyperlink"/>
      <w:u w:val="single"/>
    </w:rPr>
  </w:style>
  <w:style w:type="character" w:styleId="UnresolvedMention">
    <w:name w:val="Unresolved Mention"/>
    <w:basedOn w:val="DefaultParagraphFont"/>
    <w:uiPriority w:val="99"/>
    <w:semiHidden/>
    <w:unhideWhenUsed/>
    <w:rsid w:val="00CF30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354</TotalTime>
  <Pages>3</Pages>
  <Words>673</Words>
  <Characters>3840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Nguyễn Hồng</dc:creator>
  <cp:keywords/>
  <dc:description/>
  <cp:lastModifiedBy>Anh Nguyễn Hồng</cp:lastModifiedBy>
  <cp:revision>6</cp:revision>
  <dcterms:created xsi:type="dcterms:W3CDTF">2026-08-31T08:40:00Z</dcterms:created>
  <dcterms:modified xsi:type="dcterms:W3CDTF">2026-08-31T14:34:00Z</dcterms:modified>
</cp:coreProperties>
</file>