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056/UBND-VPU</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7 tháng 11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22/11/2023.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GIÁM ĐỐC</w:t>
              <w:br/>
              <w:t>CỤC TRƯỞNG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