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065/ĐHBK-PCTSV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151/TB-VP về việc báo cáo tiến độ phòng chống dịch bệnh,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57% khối lượng công việc. Tổng kinh phí đã giải ngân là 2.717.000.000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