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090/UBND-VPU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21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31/KH-UBND ngày 8/10/2023 về việc phòng chống dịch bệnh, ỦY BAN NHÂN DÂN TỈNH LÂM ĐỒNG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16 giờ 30 ngày 28/08/2024.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ỦY BAN NHÂN DÂN TỈNH LÂM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VPU.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