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135/BGDĐT-VPB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23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527/TB-VP về việc báo cáo tiến độ tổ chức thi tuyển công chức, BỘ GIÁO DỤC VÀ ĐÀO TẠO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84% khối lượng công việc. Tổng kinh phí đã giải ngân là 1.543.000.000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Sở Kế hoạch và Đầu tư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VPB.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