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174/BTC-VNSNN</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6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chuyển đổi số quốc gia trong năm 2024, BỘ TÀI CHÍNH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3.846.000.000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