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175/SYT-PKHTC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25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24/KH-SYT ngày 26/12/2023 về việc giải ngân vốn đầu tư công,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03/03/2024.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