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214/UBND-STC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11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66/KH-UBND ngày 11/5/2023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18/08/2023.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