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221/UBND-SXD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13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96/KH-UBND ngày 11/11/2023 về việc phòng chống dịch bệnh, ỦY BAN NHÂN DÂN TỈNH LÂM ĐỒNG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14 giờ 30 ngày 20/03/2024.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ỦY BAN NHÂN DÂN TỈNH LÂM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SXD.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