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229/SYT-PNVY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8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215/TB-VP về việc báo cáo tiến độ phòng chống dịch bệnh,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75% khối lượng công việc. Tổng kinh phí đã giải ngân là 3.506.000.000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