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235/BGDĐT-VPB</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6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đảm bảo an ninh trật tự trong năm 2024, BỘ GIÁO DỤC VÀ ĐÀO TẠO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3.619.000.000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VPB.</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