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244/ĐHBK-PCTSV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264/TB-VP về việc báo cáo tiến độ đảm bảo an ninh trật tự,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80% khối lượng công việc. Tổng kinh phí đã giải ngân là 1.754.000.000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