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275/UBND-VPU</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6 tháng 7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21/07/2023.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TL. CHỦ TỊCH</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