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283/BGDĐT-VGDĐH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623/TB-VP về việc báo cáo tiến độ đảm bảo an ninh trật tự,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62% khối lượng công việc. Tổng kinh phí đã giải ngân là 3.787.000.000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