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284/BGDĐT-CQLCL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30 tháng 5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90/KH-BGDĐT ngày 12/3/2023 về việc quy hoạch đô thị,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14 giờ 30 ngày 06/06/2023.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