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294/UBND-VPU</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16 tháng 10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31/10/2024.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HIỆU TRƯỞNG</w:t>
              <w:br/>
              <w:t>VỤ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