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312/ĐHBK-PCTSV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56/KH-ĐHBK ngày 23/4/2023 về việc đảm bảo an ninh trật tự,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16/01/2024.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