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323/ĐHBK-PĐT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545/TB-VP về việc báo cáo tiến độ phòng chống dịch bệnh,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78% khối lượng công việc. Tổng kinh phí đã giải ngân là 3.502.000.000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