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325/UBND-STC</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11 tháng 11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26/11/2023.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KT. GIÁM ĐỐC</w:t>
              <w:br/>
              <w:t>GIÁM ĐỐC</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