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352/ĐHBK-PCTSV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giải ngân vốn đầu tư công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6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68/KH-ĐHBK ngày 14/2/2023 về việc giải ngân vốn đầu tư công,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9 giờ 30 ngày 26/06/2023.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