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365/UBND-STC</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14 tháng 11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29/11/2024.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