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406/SYT-PNVY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4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18/KH-SYT ngày 20/1/2023 về việc giải ngân vốn đầu tư công,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11/04/2024.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