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420/BGDĐT-CQLCL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819/TB-VP về việc báo cáo tiến độ phòng chống dịch bệnh,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86% khối lượng công việc. Tổng kinh phí đã giải ngân là 436.000.000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