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432/UBND-VPU</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21 tháng 11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06/12/2023.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GIÁM ĐỐC</w:t>
              <w:br/>
              <w:t>TRƯỞNG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