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477/BTC-KBNN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28 tháng 9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25/KH-BTC ngày 18/4/2023 về việc quy hoạch đô thị, BỘ TÀI CHÍNH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10 giờ 30 ngày 05/10/2023.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TÀI CHÍNH.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Sở Kế hoạch và Đầu tư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KBNN.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