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557/BGDĐT-VGDĐH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19/KH-BGDĐT ngày 13/10/2023 về việc đảm bảo an ninh trật tự,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06/12/2023.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