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579/BTC-TCT</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11 tháng 1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quy hoạch đô thị trong năm 2024, BỘ TÀI CHÍNH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1.778.000.000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