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591/BTC-VNSNN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10 tháng 11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BỘ TÀI CHÍNH hướng dẫn các đơn vị trực thuộc thực hiện quy chế phòng chống dịch bệnh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BỘ TÀI CHÍNH trước ngày 25/11/2024.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VNSNN.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