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003/2026/HDLD-TẬP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Trần Thị Lan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Nam Định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036190000xxx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Trần Thị Lan sẽ làm việc tại TẬP ĐOÀN VIỄN THÔNG A với chức danh Kỹ sư phần mềm. Địa điểm làm việc: Bình Dương.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36 tháng. Từ ngày 25/09/2023 đến hết ngày 09/09/2026.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409.000.000 VNĐ/tháng. Phụ cấp trách nhiệm: 40.900.000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Lan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