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076/2026/HDDV-CÔN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Đà Nẵng,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Quảng cáo trực tuyến.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140.000.000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