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 w:eastAsia="Times New Roman"/>
          <w:b/>
          <w:i w:val="0"/>
          <w:sz w:val="24"/>
        </w:rPr>
        <w:t>CỘNG HÒA XÃ HỘI CHỦ NGHĨA VIỆT NAM</w:t>
      </w:r>
      <w:r>
        <w:rPr>
          <w:rFonts w:ascii="Times New Roman" w:hAnsi="Times New Roman" w:eastAsia="Times New Roman"/>
          <w:b/>
          <w:i w:val="0"/>
          <w:sz w:val="26"/>
        </w:rPr>
        <w:br/>
        <w:t>Độc lập - Tự do - Hạnh phúc</w:t>
      </w:r>
      <w:r>
        <w:rPr>
          <w:rFonts w:ascii="Times New Roman" w:hAnsi="Times New Roman" w:eastAsia="Times New Roman"/>
          <w:b/>
          <w:i w:val="0"/>
          <w:sz w:val="26"/>
        </w:rPr>
        <w:br/>
        <w:t>----------------</w:t>
      </w:r>
    </w:p>
    <w:p/>
    <w:p>
      <w:pPr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HỢP ĐỒNG CUNG CẤP DỊCH VỤ</w:t>
      </w:r>
    </w:p>
    <w:p>
      <w:pPr>
        <w:jc w:val="center"/>
      </w:pPr>
      <w:r>
        <w:rPr>
          <w:rFonts w:ascii="Times New Roman" w:hAnsi="Times New Roman" w:eastAsia="Times New Roman"/>
          <w:b w:val="0"/>
          <w:i w:val="0"/>
          <w:sz w:val="26"/>
        </w:rPr>
        <w:t>Số: 125/2026/HDDV-CÔN</w:t>
      </w:r>
    </w:p>
    <w:p>
      <w:pPr>
        <w:jc w:val="center"/>
      </w:pPr>
      <w:r>
        <w:rPr>
          <w:rFonts w:ascii="Times New Roman" w:hAnsi="Times New Roman" w:eastAsia="Times New Roman"/>
          <w:b w:val="0"/>
          <w:i/>
          <w:sz w:val="26"/>
        </w:rPr>
        <w:t>Căn cứ Bộ luật Dân sự số 91/2015/QH13;</w:t>
        <w:br/>
        <w:t>Căn cứ nhu cầu và khả năng của hai bên.</w:t>
      </w:r>
    </w:p>
    <w:p/>
    <w:p>
      <w:r>
        <w:rPr>
          <w:rFonts w:ascii="Times New Roman" w:hAnsi="Times New Roman" w:eastAsia="Times New Roman"/>
          <w:b w:val="0"/>
          <w:i w:val="0"/>
          <w:sz w:val="26"/>
        </w:rPr>
        <w:t>Hôm nay, ngày 2 tháng 2 năm 2026, tại Đà Nẵng, chúng tôi gồm:</w:t>
      </w:r>
    </w:p>
    <w:p>
      <w:r>
        <w:rPr>
          <w:rFonts w:ascii="Times New Roman" w:hAnsi="Times New Roman" w:eastAsia="Times New Roman"/>
          <w:b/>
          <w:i w:val="0"/>
          <w:sz w:val="26"/>
        </w:rPr>
        <w:t>BÊN A (BÊN BÁN/BÊN THUÊ/NGƯỜI SỬ DỤNG LĐ):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THƯƠNG MẠI DỊCH VỤ B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Đà Nẵng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Hoàng Thị E - Chức vụ: Giám đốc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BÊN B (BÊN MUA/BÊN THUÊ/NGƯỜI LAO ĐỘNG):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Tên đơn vị: CÔNG TY CỔ PHẦN XÂY DỰNG SỐ 1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Địa chỉ: Quận 1, TP. HCM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- Đại diện: Bà Trần Thị B - Chức vụ: Tổng Giám đốc</w:t>
      </w:r>
    </w:p>
    <w:p/>
    <w:p>
      <w:r>
        <w:rPr>
          <w:rFonts w:ascii="Times New Roman" w:hAnsi="Times New Roman" w:eastAsia="Times New Roman"/>
          <w:b w:val="0"/>
          <w:i/>
          <w:sz w:val="26"/>
        </w:rPr>
        <w:t>Hai bên thỏa thuận ký kết hợp đồng với các điều khoản sau: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1. Nội dung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đồng ý cung cấp cho Bên B dịch vụ: Quảng cáo trực tuyến. Phạm vi công việc chi tiết được quy định tại Phụ lục đính kèm.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2. Phí dịch vụ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Phí dịch vụ trọn gói là: 292.000.000 VNĐ. Phí này chưa bao gồm các chi phí phát sinh thực tế (nếu có).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3. Quyền và nghĩa vụ của Bên A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Bên A đảm bảo cung cấp nhân sự có chuyên môn cao để thực hiện công việc. Báo cáo tiến độ định kỳ cho Bên B.</w:t>
      </w:r>
    </w:p>
    <w:p>
      <w:r>
        <w:rPr>
          <w:rFonts w:ascii="Times New Roman" w:hAnsi="Times New Roman" w:eastAsia="Times New Roman"/>
          <w:b/>
          <w:i w:val="0"/>
          <w:sz w:val="26"/>
        </w:rPr>
        <w:t>Điều 4. Cam kết bảo mật</w:t>
      </w:r>
    </w:p>
    <w:p>
      <w:pPr>
        <w:jc w:val="both"/>
      </w:pPr>
      <w:r>
        <w:rPr>
          <w:rFonts w:ascii="Times New Roman" w:hAnsi="Times New Roman" w:eastAsia="Times New Roman"/>
          <w:b w:val="0"/>
          <w:i w:val="0"/>
          <w:sz w:val="26"/>
        </w:rPr>
        <w:t>Hai bên cam kết không tiết lộ thông tin kinh doanh của nhau cho bên thứ ba trong suốt thời gian thực hiện hợp đồng.</w:t>
      </w:r>
    </w:p>
    <w:p/>
    <w:p>
      <w:r>
        <w:rPr>
          <w:rFonts w:ascii="Times New Roman" w:hAnsi="Times New Roman" w:eastAsia="Times New Roman"/>
          <w:b/>
          <w:i w:val="0"/>
          <w:sz w:val="26"/>
        </w:rPr>
        <w:t>Điều 5. Điều khoản chung</w:t>
      </w:r>
    </w:p>
    <w:p>
      <w:r>
        <w:rPr>
          <w:rFonts w:ascii="Times New Roman" w:hAnsi="Times New Roman" w:eastAsia="Times New Roman"/>
          <w:b w:val="0"/>
          <w:i w:val="0"/>
          <w:sz w:val="26"/>
        </w:rPr>
        <w:t>Hai bên cam kết thực hiện đúng các điều khoản đã thỏa thuận. Hợp đồng này được lập thành 02 bản có giá trị pháp lý như nhau.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A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Hoàng Thị E</w:t>
            </w:r>
          </w:p>
        </w:tc>
        <w:tc>
          <w:tcPr>
            <w:tcW w:type="dxa" w:w="4320"/>
          </w:tcPr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ĐẠI DIỆN BÊN B</w:t>
            </w:r>
          </w:p>
          <w:p>
            <w:r>
              <w:br/>
              <w:br/>
              <w:br/>
              <w:br/>
            </w:r>
          </w:p>
          <w:p>
            <w:pPr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sz w:val="26"/>
              </w:rPr>
              <w:t>Bà Trần Thị 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