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005/TH-CTY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24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cắt điện để bảo trì hệ thống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24/09/2024, CÔNG TY CỔ PHẦN CÔNG NGHỆ TƯƠNG LAI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