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073/TH-CTY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thay đổi địa điểm làm việc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13/04/2024, CÔNG TY CỔ PHẦN CÔNG NGHỆ TƯƠNG LAI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