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SỞ TÀI NGUYÊN</w:t>
              <w:br/>
              <w:t>VÀ MÔI TRƯỜNG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116/BI-STNMT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Đà Nẵng, ngày 29 tháng 8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BIÊN BẢN LÀM VIỆC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vi phạm quy chế thi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Hôm nay, vào lúc 14 giờ 30 ngày 29/08/2024, tại Phòng họp số 1 - Tầng 2.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Thành phần tham dự: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- Bên A: Nguyễn Văn An - Chức vụ: Hiệu trưởng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- Bên B: Hoàng Thị Em - Chức vụ: Chuyên viên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Nội dung làm việc: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Hai bên đã tiến hành kiểm tra thực tế và thống nhất các nội dung sau: ... (Nội dung chi tiết ghi tại sổ theo dõi).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Cuộc họp kết thúc vào lúc 19 giờ 00 cùng ngày. Biên bản được lập thành 02 bản có giá trị như nhau.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THƯ KÝ</w:t>
            </w:r>
          </w:p>
          <w:p>
            <w:r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Hoàng Thị Em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CHỦ TRÌ</w:t>
            </w:r>
          </w:p>
          <w:p>
            <w:r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Trần Thị Bích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