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129/TH-STNMT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6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06/04/2024, SỞ TÀI NGUYÊN VÀ MÔI TRƯỜNG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