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198/GI-STNMT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24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11 giờ 30 ngày 24/09/2024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