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KINH TẾ QUỐC DÂN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132/QĐ-ĐHBK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10 tháng 2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14 cá nhân thuộc Phòng Tài chính - Kế toán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KINH TẾ QUỐC DÂN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