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222/QĐ-UBND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6 tháng 11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'Cải tạo cảnh quan khuôn viên' với tổng số tiền là 414.000.000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