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225/QĐ-UBND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15 tháng 3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10 cá nhân thuộc Ban Quản lý dự án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