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246/QĐ-ĐHBK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13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Cổ phần Xây dựng Số 1, giá trúng thầu là 422.000.000 đồng, thời gian thực hiện hợp đồng là 85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