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341/QĐ-UBND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16 tháng 9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Công nghệ Việt, giá trúng thầu là 802.000.000 đồng, thời gian thực hiện hợp đồng là 73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