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372/QĐ-KHVĐT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8 tháng 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2 tập thể và 5 cá nhân thuộc Khoa Công nghệ thông tin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