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404/QĐ-UBND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 tháng 8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Công nghệ Việt, giá trúng thầu là 159.000.000 đồng, thời gian thực hiện hợp đồng là 105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