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449/QĐ-TC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5 tháng 11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5 tập thể và 14 cá nhân thuộc Trung tâm Hỗ trợ sinh viên đã có thành tích xuất sắc trong phong trào 'Thi đua dạy tốt học tốt'.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VỤ TRƯỞNG VỤ TỔ CHỨC CÁN BỘ</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