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532/QĐ-TC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6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Trần Thị Bích, chức vụ Chuyên viên thuộc Phòng Tài chính - Kế toán, do đã vi phạm quy định về quản lý tài chính.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