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583/QĐ-ĐHBK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18 tháng 5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'Cải tạo cảnh quan khuôn viên'. Đơn vị trúng thầu là Tập đoàn Viễn thông A, giá trúng thầu là 133.000.000 đồng, thời gian thực hiện hợp đồng là 141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