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246/TTr-TCCB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11 chỉ tiêu viên chức vào các vị trí: Văn thư lưu trữ,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