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258/TTr-STC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31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Chủ tịch UBND Thành phố xem xét, phê duyệt cấp bổ sung kinh phí sửa chữa với tổng dự toán là 672.000.000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Thành phố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